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80625" w14:textId="77777777" w:rsidR="00AC19C1" w:rsidRPr="00C4744B" w:rsidRDefault="00906555" w:rsidP="00E764A5">
      <w:pPr>
        <w:jc w:val="right"/>
        <w:rPr>
          <w:rFonts w:ascii="Calibri" w:hAnsi="Calibri" w:cs="Calibri"/>
        </w:rPr>
      </w:pPr>
      <w:r>
        <w:rPr>
          <w:noProof/>
        </w:rPr>
        <w:drawing>
          <wp:anchor distT="0" distB="0" distL="114300" distR="114300" simplePos="0" relativeHeight="251656190" behindDoc="0" locked="0" layoutInCell="1" allowOverlap="1" wp14:anchorId="62CB2C2F" wp14:editId="276B015C">
            <wp:simplePos x="0" y="0"/>
            <wp:positionH relativeFrom="column">
              <wp:posOffset>-394768</wp:posOffset>
            </wp:positionH>
            <wp:positionV relativeFrom="paragraph">
              <wp:posOffset>-440236</wp:posOffset>
            </wp:positionV>
            <wp:extent cx="7138467" cy="1054482"/>
            <wp:effectExtent l="0" t="0" r="0" b="0"/>
            <wp:wrapNone/>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7180962" cy="1060759"/>
                    </a:xfrm>
                    <a:prstGeom prst="rect">
                      <a:avLst/>
                    </a:prstGeom>
                  </pic:spPr>
                </pic:pic>
              </a:graphicData>
            </a:graphic>
            <wp14:sizeRelH relativeFrom="page">
              <wp14:pctWidth>0</wp14:pctWidth>
            </wp14:sizeRelH>
            <wp14:sizeRelV relativeFrom="page">
              <wp14:pctHeight>0</wp14:pctHeight>
            </wp14:sizeRelV>
          </wp:anchor>
        </w:drawing>
      </w:r>
    </w:p>
    <w:p w14:paraId="0CE0A112" w14:textId="77777777" w:rsidR="00AC19C1" w:rsidRPr="00C4744B" w:rsidRDefault="00AC19C1" w:rsidP="00AC19C1">
      <w:pPr>
        <w:rPr>
          <w:rFonts w:ascii="Calibri" w:hAnsi="Calibri" w:cs="Calibri"/>
        </w:rPr>
      </w:pPr>
    </w:p>
    <w:p w14:paraId="208FEB09" w14:textId="77777777" w:rsidR="00AC19C1" w:rsidRPr="00C4744B" w:rsidRDefault="00AC19C1" w:rsidP="00AC19C1">
      <w:pPr>
        <w:rPr>
          <w:rFonts w:ascii="Calibri" w:hAnsi="Calibri" w:cs="Calibri"/>
        </w:rPr>
      </w:pPr>
    </w:p>
    <w:p w14:paraId="4C387449" w14:textId="77777777" w:rsidR="00AC19C1" w:rsidRPr="00C4744B" w:rsidRDefault="00AC19C1" w:rsidP="00AC19C1">
      <w:pPr>
        <w:rPr>
          <w:rFonts w:ascii="Calibri" w:hAnsi="Calibri" w:cs="Calibri"/>
        </w:rPr>
      </w:pPr>
    </w:p>
    <w:p w14:paraId="2CD20151" w14:textId="77777777" w:rsidR="00AC19C1" w:rsidRDefault="00AC19C1" w:rsidP="00AC19C1">
      <w:pPr>
        <w:rPr>
          <w:rFonts w:ascii="Calibri" w:hAnsi="Calibri" w:cs="Calibri"/>
        </w:rPr>
      </w:pPr>
    </w:p>
    <w:p w14:paraId="0F895061" w14:textId="77777777" w:rsidR="00906555" w:rsidRDefault="00906555" w:rsidP="00AC19C1">
      <w:pPr>
        <w:rPr>
          <w:rFonts w:ascii="Calibri" w:hAnsi="Calibri" w:cs="Calibri"/>
        </w:rPr>
      </w:pPr>
    </w:p>
    <w:p w14:paraId="21DD4573" w14:textId="77777777" w:rsidR="00906555" w:rsidRDefault="006D3D7E" w:rsidP="00AC19C1">
      <w:pPr>
        <w:rPr>
          <w:rFonts w:ascii="Calibri" w:hAnsi="Calibri" w:cs="Calibri"/>
        </w:rPr>
      </w:pPr>
      <w:r>
        <w:rPr>
          <w:noProof/>
        </w:rPr>
        <mc:AlternateContent>
          <mc:Choice Requires="wps">
            <w:drawing>
              <wp:anchor distT="0" distB="0" distL="114300" distR="114300" simplePos="0" relativeHeight="251657215" behindDoc="1" locked="0" layoutInCell="1" allowOverlap="1" wp14:anchorId="4F1FEAAE" wp14:editId="167B0143">
                <wp:simplePos x="0" y="0"/>
                <wp:positionH relativeFrom="column">
                  <wp:posOffset>-568960</wp:posOffset>
                </wp:positionH>
                <wp:positionV relativeFrom="paragraph">
                  <wp:posOffset>214342</wp:posOffset>
                </wp:positionV>
                <wp:extent cx="4114800" cy="8161020"/>
                <wp:effectExtent l="0" t="0" r="0" b="0"/>
                <wp:wrapNone/>
                <wp:docPr id="6" name="Rectangle 6"/>
                <wp:cNvGraphicFramePr/>
                <a:graphic xmlns:a="http://schemas.openxmlformats.org/drawingml/2006/main">
                  <a:graphicData uri="http://schemas.microsoft.com/office/word/2010/wordprocessingShape">
                    <wps:wsp>
                      <wps:cNvSpPr/>
                      <wps:spPr>
                        <a:xfrm>
                          <a:off x="0" y="0"/>
                          <a:ext cx="4114800" cy="8161020"/>
                        </a:xfrm>
                        <a:prstGeom prst="rect">
                          <a:avLst/>
                        </a:prstGeom>
                        <a:blipFill rotWithShape="1">
                          <a:blip r:embed="rId12"/>
                          <a:stretch>
                            <a:fillRect/>
                          </a:stretch>
                        </a:bli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997A4" id="Rectangle 6" o:spid="_x0000_s1026" style="position:absolute;margin-left:-44.8pt;margin-top:16.9pt;width:324pt;height:642.6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Cun6oQIAAMsFAAAOAAAAZHJzL2Uyb0RvYy54bWysVFFv2yAQfp+0/4B4&#10;Xx1nWddZdaqoVadKVRu1nfpMMNRIGNhB4mS/fgc4TtRVqzTtBYPvjvvu47s7v9h2mmwEeGVNTcuT&#10;CSXCcNso81LTH0/Xn84o8YGZhmlrRE13wtOL+ccP572rxNS2VjcCCF5ifNW7mrYhuKooPG9Fx/yJ&#10;dcKgUVroWMAjvBQNsB5v73QxnUxOi95C48By4T3+vcpGOk/3Syl4uJfSi0B0TRFbSCukdRXXYn7O&#10;qhdgrlV8gMH+AUXHlMGk41VXLDCyBvXHVZ3iYL2V4YTbrrBSKi5SDVhNOXlVzWPLnEi1IDnejTT5&#10;/3ctv9s8uiUgDb3zlcdtrGIroYtfxEe2iazdSJbYBsLx56wsZ2cT5JSj7aw8LSfTRGdxCHfgw3dh&#10;OxI3NQV8jUQS29z6gCnRde8Ss620ctdKawI2PKvQpvJRVCkmGgcC8Pnel0mm9srydSdMyFoBoVlA&#10;ofpWOU8JVKJbiQaB3TRlVoIPIAJvIxqJSB4QccY5GhDzHmf00iauxkbc2TP/EUl7Q5kHatMu7LTI&#10;sQ9CEtUgmbnGpHpxqYFsGOqVcY7QEzLMqg16H4ANgZ8TOX8NzIWk0IxqzDp9P3iMSJmtCWNwp4yF&#10;ty7QI2SZ/fGhj+qO25VtdkuI75zE5R2/ViiRW+bDkgE2IMoKh0q4x0Vq29fUDjtKWgu/3vof/VEY&#10;aKWkx4auqf+5ZiAo0TcGO+ZbOZvFCZAOsy9fUa0Eji2rY4tZd5cW36DE8eV42kb/oPdbCbZ7xtmz&#10;iFnRxAzH3DXlAfaHy5AHDU4vLhaL5IZd71i4NY+O7189tsDT9pmBG/okYIvd2X3zs+pVu2TfLLvF&#10;OlipkkYPvA5848RILTZMtziSjs/J6zCD578BAAD//wMAUEsDBAoAAAAAAAAAIQBpgY7B1R4AANUe&#10;AAAUAAAAZHJzL21lZGlhL2ltYWdlMS5wbmeJUE5HDQoaCgAAAA1JSERSAAAA8wAAAecIBgAAAG3G&#10;awYAAAAJcEhZcwAACxMAAAsTAQCanBgAAApPaUNDUFBob3Rvc2hvcCBJQ0MgcHJvZmlsZQAAeNqd&#10;U2dUU+kWPffe9EJLiICUS29SFQggUkKLgBSRJiohCRBKiCGh2RVRwRFFRQQbyKCIA46OgIwVUSwM&#10;igrYB+Qhoo6Do4iKyvvhe6Nr1rz35s3+tdc+56zznbPPB8AIDJZIM1E1gAypQh4R4IPHxMbh5C5A&#10;gQokcAAQCLNkIXP9IwEA+H48PCsiwAe+AAF40wsIAMBNm8AwHIf/D+pCmVwBgIQBwHSROEsIgBQA&#10;QHqOQqYAQEYBgJ2YJlMAoAQAYMtjYuMAUC0AYCd/5tMAgJ34mXsBAFuUIRUBoJEAIBNliEQAaDsA&#10;rM9WikUAWDAAFGZLxDkA2C0AMElXZkgAsLcAwM4QC7IACAwAMFGIhSkABHsAYMgjI3gAhJkAFEby&#10;VzzxK64Q5yoAAHiZsjy5JDlFgVsILXEHV1cuHijOSRcrFDZhAmGaQC7CeZkZMoE0D+DzzAAAoJEV&#10;EeCD8/14zg6uzs42jrYOXy3qvwb/ImJi4/7lz6twQAAA4XR+0f4sL7MagDsGgG3+oiXuBGheC6B1&#10;94tmsg9AtQCg6dpX83D4fjw8RaGQudnZ5eTk2ErEQlthyld9/mfCX8BX/Wz5fjz89/XgvuIkgTJd&#10;gUcE+ODCzPRMpRzPkgmEYtzmj0f8twv//B3TIsRJYrlYKhTjURJxjkSajPMypSKJQpIpxSXS/2Ti&#10;3yz7Az7fNQCwaj4Be5EtqF1jA/ZLJxBYdMDi9wAA8rtvwdQoCAOAaIPhz3f/7z/9R6AlAIBmSZJx&#10;AABeRCQuVMqzP8cIAABEoIEqsEEb9MEYLMAGHMEF3MEL/GA2hEIkxMJCEEIKZIAccmAprIJCKIbN&#10;sB0qYC/UQB00wFFohpNwDi7CVbgOPXAP+mEInsEovIEJBEHICBNhIdqIAWKKWCOOCBeZhfghwUgE&#10;EoskIMmIFFEiS5E1SDFSilQgVUgd8j1yAjmHXEa6kTvIADKC/Ia8RzGUgbJRPdQMtUO5qDcahEai&#10;C9BkdDGajxagm9BytBo9jDah59CraA/ajz5DxzDA6BgHM8RsMC7Gw0KxOCwJk2PLsSKsDKvGGrBW&#10;rAO7ifVjz7F3BBKBRcAJNgR3QiBhHkFIWExYTthIqCAcJDQR2gk3CQOEUcInIpOoS7QmuhH5xBhi&#10;MjGHWEgsI9YSjxMvEHuIQ8Q3JBKJQzInuZACSbGkVNIS0kbSblIj6SypmzRIGiOTydpka7IHOZQs&#10;ICvIheSd5MPkM+Qb5CHyWwqdYkBxpPhT4ihSympKGeUQ5TTlBmWYMkFVo5pS3aihVBE1j1pCraG2&#10;Uq9Rh6gTNHWaOc2DFklLpa2ildMaaBdo92mv6HS6Ed2VHk6X0FfSy+lH6JfoA/R3DA2GFYPHiGco&#10;GZsYBxhnGXcYr5hMphnTixnHVDA3MeuY55kPmW9VWCq2KnwVkcoKlUqVJpUbKi9Uqaqmqt6qC1Xz&#10;VctUj6leU32uRlUzU+OpCdSWq1WqnVDrUxtTZ6k7qIeqZ6hvVD+kfln9iQZZw0zDT0OkUaCxX+O8&#10;xiALYxmzeCwhaw2rhnWBNcQmsc3ZfHYqu5j9HbuLPaqpoTlDM0ozV7NS85RmPwfjmHH4nHROCeco&#10;p5fzforeFO8p4ikbpjRMuTFlXGuqlpeWWKtIq1GrR+u9Nq7tp52mvUW7WfuBDkHHSidcJ0dnj84F&#10;nedT2VPdpwqnFk09OvWuLqprpRuhu0R3v26n7pievl6Ankxvp955vef6HH0v/VT9bfqn9UcMWAaz&#10;DCQG2wzOGDzFNXFvPB0vx9vxUUNdw0BDpWGVYZfhhJG50Tyj1UaNRg+MacZc4yTjbcZtxqMmBiYh&#10;JktN6k3umlJNuaYppjtMO0zHzczNos3WmTWbPTHXMueb55vXm9+3YFp4Wiy2qLa4ZUmy5FqmWe62&#10;vG6FWjlZpVhVWl2zRq2drSXWu627pxGnuU6TTque1mfDsPG2ybaptxmw5dgG2662bbZ9YWdiF2e3&#10;xa7D7pO9k326fY39PQcNh9kOqx1aHX5ztHIUOlY63prOnO4/fcX0lukvZ1jPEM/YM+O2E8spxGmd&#10;U5vTR2cXZ7lzg/OIi4lLgssulz4umxvG3ci95Ep09XFd4XrS9Z2bs5vC7ajbr+427mnuh9yfzDSf&#10;KZ5ZM3PQw8hD4FHl0T8Ln5Uwa9+sfk9DT4FntecjL2MvkVet17C3pXeq92HvFz72PnKf4z7jPDfe&#10;Mt5ZX8w3wLfIt8tPw2+eX4XfQ38j/2T/ev/RAKeAJQFnA4mBQYFbAvv4enwhv44/Ottl9rLZ7UGM&#10;oLlBFUGPgq2C5cGtIWjI7JCtIffnmM6RzmkOhVB+6NbQB2HmYYvDfgwnhYeFV4Y/jnCIWBrRMZc1&#10;d9HcQ3PfRPpElkTem2cxTzmvLUo1Kj6qLmo82je6NLo/xi5mWczVWJ1YSWxLHDkuKq42bmy+3/zt&#10;84fineIL43sXmC/IXXB5oc7C9IWnFqkuEiw6lkBMiE44lPBBECqoFowl8hN3JY4KecIdwmciL9E2&#10;0YjYQ1wqHk7ySCpNepLskbw1eSTFM6Us5bmEJ6mQvEwNTN2bOp4WmnYgbTI9Or0xg5KRkHFCqiFN&#10;k7Zn6mfmZnbLrGWFsv7Fbou3Lx6VB8lrs5CsBVktCrZCpuhUWijXKgeyZ2VXZr/Nico5lqueK83t&#10;zLPK25A3nO+f/+0SwhLhkralhktXLR1Y5r2sajmyPHF52wrjFQUrhlYGrDy4irYqbdVPq+1Xl65+&#10;vSZ6TWuBXsHKgsG1AWvrC1UK5YV969zX7V1PWC9Z37Vh+oadGz4ViYquFNsXlxV/2CjceOUbh2/K&#10;v5nclLSpq8S5ZM9m0mbp5t4tnlsOlqqX5pcObg3Z2rQN31a07fX2Rdsvl80o27uDtkO5o788uLxl&#10;p8nOzTs/VKRU9FT6VDbu0t21Ydf4btHuG3u89jTs1dtbvPf9Psm+21UBVU3VZtVl+0n7s/c/romq&#10;6fiW+21drU5tce3HA9ID/QcjDrbXudTVHdI9VFKP1ivrRw7HH77+ne93LQ02DVWNnMbiI3BEeeTp&#10;9wnf9x4NOtp2jHus4QfTH3YdZx0vakKa8ppGm1Oa+1tiW7pPzD7R1ureevxH2x8PnDQ8WXlK81TJ&#10;adrpgtOTZ/LPjJ2VnX1+LvncYNuitnvnY87fag9v77oQdOHSRf+L5zu8O85c8rh08rLb5RNXuFea&#10;rzpfbep06jz+k9NPx7ucu5quuVxrue56vbV7ZvfpG543zt30vXnxFv/W1Z45Pd2983pv98X39d8W&#10;3X5yJ/3Oy7vZdyfurbxPvF/0QO1B2UPdh9U/W/7c2O/cf2rAd6Dz0dxH9waFg8/+kfWPD0MFj5mP&#10;y4YNhuueOD45OeI/cv3p/KdDz2TPJp4X/qL+y64XFi9++NXr187RmNGhl/KXk79tfKX96sDrGa/b&#10;xsLGHr7JeDMxXvRW++3Bd9x3He+j3w9P5Hwgfyj/aPmx9VPQp/uTGZOT/wQDmPP8YzMt2wAAACBj&#10;SFJNAAB6JQAAgIMAAPn/AACA6QAAdTAAAOpgAAA6mAAAF2+SX8VGAAAUAElEQVR42uzdeZSdZX3A&#10;8W8mIVgCIhArFDQoOewWpK0QT6Uk5Y3nlIAsofeqcI1vqRUtFKQe9ZwWFThIS6lSPbRsl7fTaO6A&#10;hAChwBsMYSskVpYQloMJIRtrSEP2bWb6x71px5BlZjLLfZ73+zlnTlgms/ye+z3Pe7f3HUK13AGs&#10;AtqBFdt8LAUWAYsbfy4gra1DUtMZQrXc2YPP7wReA54H5gFzgSdJa4sdpRRWzDvyJvAU8AQwA5hL&#10;Wut0vFJ4MW/rnUbUDwLTSWsrHLUUZsxdbQEeBqYCU0lrbzt2KcyYu2oHHgAy4F7S2kaXQAoz5q5W&#10;AD8Dfkpae8WlkMKNeavOxm79Y2CGD5xJ4cbc1YvAlcDtpLUOl0cKN+atXgKuakS9xWWSdq2lSX+u&#10;oxr3p+dSLU9wmaRwd+ZtzQT+lrT2jEsmhbUzb2sc8Guq5Zuolvdz2aRwY64fRcBfAi9TLX/RpZPC&#10;PMzenhnABb7JQwpvZ95WQv0BsvNdRinsnbmrO4ALSWvvuqRyZw7bucCzVMsnuqQy5vAdAjxGtfzX&#10;Lqs8zI7HFOoPjnmKI7kzB+4LwCNUywe6xDLm8P0hMJtq+ViXWcYcvo8BT1Atn+pSy5jD90HgP6mW&#10;z3C5Zczh2wO4i2r5Sy65jDmO37WVavlCl13GHMfvewPV8iSXXsYch1uplssuv4w5nkNuHxSTMUdg&#10;D6CNanmMNwMZc/g+ANxDtfwJbwoy5vCNpP48tKcjkjFH4AhgKtXyMEchYw7fKcA1jkHGHIfLqJbP&#10;cQwy5jhkVMtHOAYZc/j2BmpUy8MdhYw5fMcDVzgGGXMcvkW1fLJjkDHHMZtWquV9HIWMOXyjqF8v&#10;WjLmCFxEtfwHjkHGHMeMbqJaHuooZMzhOwHwDCUy5kh8n2r5Q45Bxhy+A4C/cwwy5jhc5HufZcxx&#10;GA5c7hhkzHE4j2p5tGOQMYdvqPedZczuzpIxN+Hu/E3HIGOOQ8WTAMqY4zACuMAxyJjj8A1fsy1j&#10;jsMo4HOOQcYch9QRyJjjcDrV8gGOQcYcvuHAlxyDjDkOJUcgY47DGKrl33MMMubwDQHOcgwy5jic&#10;7QhkzHH4E8+xLWOOw1BgrGOQMcchcQQy5jiMdwQy5jgcTrX8EccgY47DGEcgY47DSY5AxmzMkjE3&#10;kROoloc4Bhlz+PahftICyZgjcIwjkDHH4WhHIGOOw1GOQMYch0MdgYw5Dh9zBDLmWGKulp2tjDkC&#10;ewC+RlvGHAlPvytjjsRIRyBjdmeWjLmJ7O8IZMxxGOEIZMySjLmJ7O0IZMxxGOYIZMySjLmJbHEE&#10;MuY4rHEEMmZJxuzOLGNWX1vhCGTMcVjuCGTM7sySMTeRdx2BjDl8m4A3HYOMOXxLSGudjkHGHL5F&#10;jkDGbMySMTeRlxyBjDkO8xyBjDkOLzgCGXP4VpPWFjsGGXP4/tsRyJjj8JQjkDEbs2TMxixjVl96&#10;ibT2tmOQMYdvhiOQMcchdwQy5vBtBh5xDDLm8D1CWvMkfjLmCNzpCGTM4esEpjoGGXP4nvApKRlz&#10;HKY4Ahlz+DYCP3cMMubwTSOtrXQMMubw3eYIZMzhW4gv4ZQxR+EnpLUOxyBjDtsa4FbHIGMOX5W0&#10;tsoxyJjDthm4zjHImOPYlT0Dp4w5cO3AtY5Bxhy+yaS1BY5Bxhy2DcDljkHGHL4feV9Zxhy+t4Ef&#10;OgYZc/guJ62tdgwy5rDNBm52DDLmsG0BvuprsGXM4buOtDbXMciYwzYfuMIxyJjD1g6cR1pb5yhk&#10;zGG7irQ22zHImMM2B7jKMciYw7YS+AJpbYujkDGH7TzS2quOQcYctitJa/c5Bhlz2O4HfuAYZMxh&#10;mwuUSWvtjkLGHK43gAmenE/GHLa1wGmktSXeFGTM4doAnEFae8abgYw5XJuBEmltpjcBGXO4Oqg/&#10;l3yPyy9jDjvkCmntdpdesRlWsEPrie7IMuawraf+YNdDLrk8zA7Xu8B4Q5Y7c9heof488nyXWsYc&#10;rkeBs0hrK1zm/jVpxvg9gYOAkcD+XT6GA3sAI7p8ejuw9ZTFqxtHTu8CK4B3siR/24n2zhCq5c4I&#10;f68bgYtJa5tc4j4LdjhwJHA0cAxwODCq8XFgH36rDcAiYDGwEHgJeAGYlyX5G65EcWJeD3yNtNbq&#10;0u5WuC2NcMcAJzb+PAoYOsg/2grgV8BT1M9l/lSW5P/jisUX83zgbNLa8y5rrwL+OJA0Pv4U2C+Q&#10;H/1Z4CEgBx7Pkny9MYetClzi5WN6FO8Q4I+As4FzgNER/FobgRnANOCuLMlXGHM4lgMXkNbuNs9u&#10;R3w88OVGwB+N+FdtBx4BpgBtWZKvNubmdVfj/rGPfu464JHAecAk4LgCjmAdcCeQAQ9nSd5pzM1h&#10;MfAN0tp0M91lxJ8CLga+SP1pItVfe/AvwL9nSb7GmAfHFuB64HuktbXeJnd6X/gM4JvAyU5kh1YB&#10;twDXZ0m+2JgHzjTg26S1V7wN7jDiFmAi8F3geCfSbZupP4B6dehRN3vMvwYuJa095m1upzvxOdQv&#10;cHeUE9ntqK/KknypMfedp4ErgbtJa53eznYY8hjgn4DPOI0+swG4DrgmtPvUzRbzU8APSGsPeJva&#10;acSjgGuBc51Gv3kLuBy4JUvyDmPuni3Unza4nrT2pLehnUY8DLiE+sn693IiA2I28NUsyeca844t&#10;o/6837+R1pZ6m9llyJ8GbqKYzxMPtnbgn4HvZ0m+zpjrNlJ/ZLoKPERa6/B2ssuI92zsxN/C85wP&#10;tgXA+VmSP1nUmNcBDzQOpe8jrb3nbaLbIR8LTHY3biodwNXAFVmSby5CzK9Sf8H7g8ADpLX13gZ6&#10;HPLfAP8A7Ok0mtLTQClL8vmxxfxK44GCxxuHz17fuPcR79O4GzLRaTS9VcCXsySfFmLMG4GXgeep&#10;n/3hOWC2p+bps5CPadwdOcJpBOVa4LtZkrcPdswrqV9AbTP1Mzl0/VhK/RQuW0/jssTLnvZbyGc2&#10;7h+PcBpBmgmckyX5ysGLWc0Q8mXAP+Kj1aF7GfizLMkXGnPxIh4K/BT4mtOIxnLgzCzJnzDm4oT8&#10;AeB24HSnEZ0N1B/pvseY4w95L2A6MNZpRGsz9Ue6pwzUN/Q+2sCHvC/1B0sMOW57AJMnzRh/gTHH&#10;GfKHgVnUz0Wt+LUAN0+aMf5CD7PjC3kmcKzTKKTzsySfbMyGrPB1UH9Q7BfGbMgK32bg81mS32/M&#10;hqzwrQE+myX5s8ZsyArfMuDELMmX9eUX9dFsQ9bAOxiYPmnG+L2N2ZAVvuOB2xqnSjZmQ1bgJgKX&#10;ep/ZkBWHdmBcluSPGrMhK3xvAb+fJfluXdHUw2xD1uD7CHCr95kNWXGYMGnG+L/yMNuQFYe1wKey&#10;JP+NO7MhK2wjgGpvn64yZkNWc/lj4C88zDZkxWElcGSW5G+5M/dPyL9ryBogHwJ+5M7cPyEfQv0M&#10;IYc5DQ3kIXdPzvJpzIas5jUbGJMlebeuOuNhtiGreZ0IlNyZDVlxeA04IkvyTe7MhqywHQqk7syG&#10;rDgsAUbvand2ZzZkNb+Pdmd3dmc2ZIVhEXDYzq4B7c5syArDKODzHmYbsuJwiYfZhqx4nJAl+TPu&#10;zIas8F3szmzIisNa4MAsydcUfmc2ZAVuBHBu4Q+zDVmR+EqhD7MNWZH5RJbkCwu3MxuyInR24Q6z&#10;DVmROrdQh9mTZowfDeTAx117RaYTOCRL8tej35kbIc8yZEVqCHBm9IfZXUI+2DVXxD4X9WG2IatA&#10;VgEHZEm+Jbqd2ZBVMB+kfp6wuA6zDVkFdWpUMRuyCuwz0dxnNmQV3HvAflmSd7YYshS0fYEjgz7M&#10;NmTp/5wYbMyGLP2W44KM2ZCl9zk2uJgNWdquoyGgR7MNWdqp/VoMWYrC6BZDlqLwsRZDlqJwaIsh&#10;S+7M/RnyEYYs9chBw5ow5E8CM4GRro/UbfsPNWQpCiuHGrIUhU1DDVmKwpAWQ5ai0DLEkKVItmZD&#10;lox5d0JuAeYBR7kEUh8dZw/GN82SvAMoActdAinww2wPtaWIYjZoqc+sHvSnprIkfx4Y5yG3tFs6&#10;muKNFl2CftM1kXplZdO8a6oR9GeBZa6L1GPvNtVbILMknw+cYtBSj61ouvczG7QUScwGLfXKG017&#10;2iCDlnpkcVOf0M+gpW5b1PSn2jVoqXsxe0ULKQ77BXOtKXdoaYdez5J8ZVAXjjNoabtehAAv6WrQ&#10;0vvMCzJmg5be57lgYzZo6bfMDjpmg5YAeA94OfiYDVpidpbknVHEbNAquP/a+g8tsfxGBq2Ceii6&#10;mA1aBbSKxoNf0cVs0CqYWVmSb4k2ZoNWgTzY9V9aYv0tuwS90DVXhDqBaYWIuUvQJwMLXHtFZk6W&#10;5K8XJuZG0EsbO7RBKyZ3bPsfWorwWxu0IjS1kDEbtCLzWJbkCwsbs0ErIrdt7z+20NY63KClYKzd&#10;3v3lrTvzLwxaCsYdWZKv2VHMpxu0FIyf7Oh/bL3PbNBS83ssS/KndxWzQRu0mt/1O/uf2z6abdBS&#10;c1rENi/f3FXMBm3Qak7XZEne3tOYDdqg1VyWANVdfdLOXjRyOnA/ba17GbQ0qK7OknzT7sQMMA6Y&#10;btDSoN5XrnbnE7vzcs6xBi0Nmu90Z1fubswGbdAaHLOBtu5+ck/eaGHQ0sC6bOs5sfs6ZoM2aA2c&#10;KVmSP9GTv9Cbt0AatNS/VgKX9vQv9fb9zEUP+gVvb+pH386S/K2BirnoQY+lcU1cqY89Dtzcm7+4&#10;u2caKWrQ71B/Dt6g1ZfWAmlPHvTqy5gN2qDVdy7Lkvw3vf3LfXUOMIOWds/0LMlv3J0v0Jcn9DNo&#10;qXfeAi7Y3S/S12fnNGipZ9qBcm8eve7vmA3aoNUz38mSfFZffKH+Om+2QUu7NhW4rq++WH+eBN+g&#10;pR17DpjU26ehBjpmgzZobd/rwGlZkq/uyy86EJenMWjp/60FJmRJvqyvv/BAXWvKoCXYDJybJfkz&#10;/fHFB/LCcQatIusAzsuS/P7++gYDfRVIg1ZRfSVL8tv78xsMxiVdxwK/pK11X4NWQXw9S/LW/v4m&#10;g3V95pOA3KBVkJD/dSC+0WBebP3TBi1DjiNmgzZoQ44oZoM2aEOOKGaDNmhDjihmg4Zf2YEhxxJz&#10;0YNOgDn2YMixxFzkoN8Dxhu0IccUs0EbtCFHFLNBG7QhRxSzQRu0IUcUs0EbtCFHFLNBG7QhRxSz&#10;QRu0IUcUs0EbtCFHFLNBG/RA6wDOb/aQQ43ZoA16IEOuZEk+OYQftiXgQRu0BiLkn4XyA7cEPnCD&#10;liFHErNBG7QhRxSzQRt04UOOKeatQT9CW+uHDVpFCzm2mAGOA2YatIoWcowxAxxr0CpayLHGbNAG&#10;XbiQY47ZoA26UCHHHrNBw8M2W4yQixBz0YOeYNDFCLkoMRc56HUGXYyQixSzQRt01CEXLWaDLm7Q&#10;0YdcxJgNunhBFyLkosZs0MUJujAhFzlmg44/6EKFXPSYDTreoDcDf16kkI3ZoGMMejMwMUvyO4t2&#10;QzZmg44p6K0h31PEG7ExG3QsQRc6ZGM26FiCLnzIxmzQMQRtyMZs0BEEbcjGbNARBG3IxmzQEQRt&#10;yMbc66Afp631EIM2ZGMO3+HALIM2ZGOOw2EGbcjGbNAGbcjGbNBNFfRpwL2GbMwGHX7Q64GJAxi0&#10;IRuzQfdj0JsGKGhDNmaDjiBoQzZmg44gaEM2ZoOOIGhDNmaDjiDo9cBZhmzMBh120OuBCVmS3+dN&#10;yJgNOtygt4Y805uOMRt0uEEbsjEbdARBG7IxG3QEQRuyMRt0BEEbsjEbdARBG7IxG3QEQbcZcv8a&#10;Qltrp2MYUAuAUyhVljoKuTO7Q0vGbNAyZvVH0I/T1jraUciYwzeqsUMbtIw5AgcbtIzZoCVjNmgZ&#10;swxaxiyDljEbtGTMBi1jlkHLmGXQMmYZtIzZoGXMMmgZswxaxiyDljHLoGXMBi1jlkHLmGXQMmYZ&#10;tIzZoGXMCj7oR2lr/aSjMGaF7yBgpkEbs+Iw0qCNWQYtY5ZBy5hl0DJmdctw4HccgzErbKuA8ZQq&#10;cxyFMSv8kGc7CmOWIcuYZcgyZhmyjNmQDdmYZcgyZg265cCphlxcwxxBNCGPo1R53lG4M8uQZcwy&#10;ZBmzDFnGbMiGLGM2ZBmzDFnGLEOWMcuQZcyGLGOWIcuYZcgyZhmyjNmQZcyOwJBlzDJkGbMMWcZs&#10;yJIxN6E3DVl9xdMGDZ5lwCmUKvMdhdyZDVkyZkOWMcuQZcyGbMgyZkOWjNmQZcwyZBmzDFnGbMiS&#10;MRuyjFmGLGOWIcuYDVkyZkOWjNmQZcwyZBmzIUvGbMiSMfeHBcBJhixjDj/kUyhVljoKGbMhS8Zs&#10;yJIxG7KM2ZANWcZsyJIxG7JkzIYsY5Yhy5gNWTJmQ5aM2ZAlYzZkGbMhS8bcVF4wZBlz+J4Gxhqy&#10;jDlsTwLjKFXecdllzOG6HziVUuU9l1zGHK4bgNMpVda53IrZsIh/tw7gMkqVH7vMMuZwrQTOp1SZ&#10;7hLLmMP1LHAOpcqrLq+8zxyu24Axhix35rAPq79OqTLFJZUxh+uXwCRfCCIPs8O1FrgESAxZCndn&#10;vhu4mFJlsUsohRnzUuAiSpVpLp0U5mH2GuDvgcMNWQpzZ24HbgG+R6nylsslhRdzOzAZuMrLp0ph&#10;xry5EfHVRiyFGfM7wI3ADZQqb7gsUngxz25E/HNKlY0uhxRWzK8D/wFklCovuwRSWDG/AUwF7gJm&#10;Uaq0O3opjJg7qJ88LwfuBeZQqnQ4bqn5Y26n/j7iOcBMYCalygrHKzV3zKuBFxsf8xoBP+05tqTm&#10;iHkDsBFYB6xofCyn/pTRYmBR48/XgCWUKp2OTmou/zsABGOD3BkqD20AAAAASUVORK5CYIJQSwME&#10;FAAGAAgAAAAhACNtjx3gAAAACwEAAA8AAABkcnMvZG93bnJldi54bWxMj0FPg0AQhe8m/ofNmHhr&#10;l4o0FFkaY6KJmh6sRq8LuwUiO4vMUui/d3rS42S+vPe9fDu7ThztQK1HBatlBMJi5U2LtYKP98dF&#10;CoKCRqM7j1bByRJsi8uLXGfGT/hmj/tQCw5ByrSCJoQ+k5KqxjpNS99b5N/BD04HPodamkFPHO46&#10;eRNFa+l0i9zQ6N4+NLb63o9OASX11+4ZiT7Llyd6Pezan2k8KXV9Nd/fgQh2Dn8wnPVZHQp2Kv2I&#10;hkSnYJFu1owqiGOewECSpLcgSibj1SYCWeTy/4biF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PAK6fqhAgAAywUAAA4AAAAAAAAAAAAAAAAAOgIAAGRycy9lMm9E&#10;b2MueG1sUEsBAi0ACgAAAAAAAAAhAGmBjsHVHgAA1R4AABQAAAAAAAAAAAAAAAAABwUAAGRycy9t&#10;ZWRpYS9pbWFnZTEucG5nUEsBAi0AFAAGAAgAAAAhACNtjx3gAAAACwEAAA8AAAAAAAAAAAAAAAAA&#10;DiQAAGRycy9kb3ducmV2LnhtbFBLAQItABQABgAIAAAAIQCqJg6+vAAAACEBAAAZAAAAAAAAAAAA&#10;AAAAABslAABkcnMvX3JlbHMvZTJvRG9jLnhtbC5yZWxzUEsFBgAAAAAGAAYAfAEAAA4mAAAAAA==&#10;" stroked="f" strokeweight=".5pt">
                <v:fill r:id="rId13" o:title="" recolor="t" rotate="t" type="frame"/>
              </v:rect>
            </w:pict>
          </mc:Fallback>
        </mc:AlternateContent>
      </w:r>
    </w:p>
    <w:p w14:paraId="40BE06B2" w14:textId="77777777" w:rsidR="00906555" w:rsidRPr="00C4744B" w:rsidRDefault="00906555" w:rsidP="00AC19C1">
      <w:pPr>
        <w:rPr>
          <w:rFonts w:ascii="Calibri" w:hAnsi="Calibri" w:cs="Calibri"/>
        </w:rPr>
      </w:pPr>
    </w:p>
    <w:p w14:paraId="5513C42A" w14:textId="77777777" w:rsidR="00AC19C1" w:rsidRPr="00C4744B" w:rsidRDefault="009612CC" w:rsidP="00AC19C1">
      <w:pPr>
        <w:rPr>
          <w:rFonts w:ascii="Calibri" w:hAnsi="Calibri" w:cs="Calibri"/>
        </w:rPr>
      </w:pPr>
      <w:r>
        <w:rPr>
          <w:noProof/>
        </w:rPr>
        <mc:AlternateContent>
          <mc:Choice Requires="wps">
            <w:drawing>
              <wp:anchor distT="0" distB="0" distL="114300" distR="114300" simplePos="0" relativeHeight="251666432" behindDoc="0" locked="0" layoutInCell="1" allowOverlap="1" wp14:anchorId="07EC17F9" wp14:editId="07605A84">
                <wp:simplePos x="0" y="0"/>
                <wp:positionH relativeFrom="column">
                  <wp:posOffset>2711896</wp:posOffset>
                </wp:positionH>
                <wp:positionV relativeFrom="page">
                  <wp:posOffset>2228215</wp:posOffset>
                </wp:positionV>
                <wp:extent cx="3862070" cy="286575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070" cy="2865755"/>
                        </a:xfrm>
                        <a:prstGeom prst="rect">
                          <a:avLst/>
                        </a:prstGeom>
                        <a:noFill/>
                        <a:ln w="9525">
                          <a:noFill/>
                          <a:miter lim="800000"/>
                          <a:headEnd/>
                          <a:tailEnd/>
                        </a:ln>
                      </wps:spPr>
                      <wps:txbx>
                        <w:txbxContent>
                          <w:p w14:paraId="5E8151FF" w14:textId="43075F28" w:rsidR="006D3D7E" w:rsidRPr="009612CC" w:rsidRDefault="009612CC" w:rsidP="009612CC">
                            <w:pPr>
                              <w:pStyle w:val="SPSTitle"/>
                              <w:jc w:val="center"/>
                              <w:rPr>
                                <w:sz w:val="52"/>
                                <w:szCs w:val="52"/>
                              </w:rPr>
                            </w:pPr>
                            <w:r w:rsidRPr="009612CC">
                              <w:rPr>
                                <w:sz w:val="52"/>
                                <w:szCs w:val="52"/>
                              </w:rPr>
                              <w:t xml:space="preserve">Quality Technical Agreement </w:t>
                            </w:r>
                            <w:r w:rsidRPr="009612CC">
                              <w:t xml:space="preserve">for </w:t>
                            </w:r>
                            <w:r w:rsidR="008C47E5">
                              <w:t xml:space="preserve">Outsourcing </w:t>
                            </w:r>
                            <w:r w:rsidRPr="009612CC">
                              <w:t>the Receipt, Storage, and Onward Supply of Cryopreserved AT</w:t>
                            </w:r>
                            <w:r w:rsidR="006A2A81">
                              <w:t>I</w:t>
                            </w:r>
                            <w:r w:rsidRPr="009612CC">
                              <w:t>MPs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EC17F9" id="_x0000_t202" coordsize="21600,21600" o:spt="202" path="m,l,21600r21600,l21600,xe">
                <v:stroke joinstyle="miter"/>
                <v:path gradientshapeok="t" o:connecttype="rect"/>
              </v:shapetype>
              <v:shape id="Text Box 2" o:spid="_x0000_s1026" type="#_x0000_t202" style="position:absolute;margin-left:213.55pt;margin-top:175.45pt;width:304.1pt;height:2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zeL+QEAAM4DAAAOAAAAZHJzL2Uyb0RvYy54bWysU11v2yAUfZ+0/4B4X+x4cZJacaquXadJ&#10;3YfU7gcQjGM04DIgsbNfvwt202h7q+YHxPWFc+8597C5HrQiR+G8BFPT+SynRBgOjTT7mv54un+3&#10;psQHZhqmwIianoSn19u3bza9rUQBHahGOIIgxle9rWkXgq2yzPNOaOZnYIXBZAtOs4Ch22eNYz2i&#10;a5UVeb7MenCNdcCF9/j3bkzSbcJvW8HDt7b1IhBVU+wtpNWldRfXbLth1d4x20k+tcFe0YVm0mDR&#10;M9QdC4wcnPwHSkvuwEMbZhx0Bm0ruUgckM08/4vNY8esSFxQHG/PMvn/B8u/Hh/td0fC8AEGHGAi&#10;4e0D8J+eGLjtmNmLG+eg7wRrsPA8Spb11lfT1Si1r3wE2fVfoMEhs0OABDS0TkdVkCdBdBzA6Sy6&#10;GALh+PP9elnkK0xxzBXrZbkqy1SDVc/XrfPhkwBN4qamDqea4NnxwYfYDquej8RqBu6lUmmyypC+&#10;pldlUaYLFxktAxpPSV3TdR6/0QqR5UfTpMuBSTXusYAyE+3IdOQcht2AByP9HTQnFMDBaDB8ELjp&#10;wP2mpEdz1dT/OjAnKFGfDYp4NV8sohtTsChXBQbuMrO7zDDDEaqmgZJxexuSg0euNyh2K5MML51M&#10;vaJpkjqTwaMrL+N06uUZbv8AAAD//wMAUEsDBBQABgAIAAAAIQCeU12m4AAAAAwBAAAPAAAAZHJz&#10;L2Rvd25yZXYueG1sTI/BTsMwEETvSPyDtUjcqN2koW3IpkIgrqAWisTNjbdJRLyOYrcJf497guNq&#10;nmbeFpvJduJMg28dI8xnCgRx5UzLNcLH+8vdCoQPmo3uHBPCD3nYlNdXhc6NG3lL512oRSxhn2uE&#10;JoQ+l9JXDVntZ64njtnRDVaHeA61NIMeY7ntZKLUvbS65bjQ6J6eGqq+dyeLsH89fn0u1Fv9bLN+&#10;dJOSbNcS8fZmenwAEWgKfzBc9KM6lNHp4E5svOgQFslyHlGENFNrEBdCpVkK4oCwUkkCsizk/yfK&#10;XwAAAP//AwBQSwECLQAUAAYACAAAACEAtoM4kv4AAADhAQAAEwAAAAAAAAAAAAAAAAAAAAAAW0Nv&#10;bnRlbnRfVHlwZXNdLnhtbFBLAQItABQABgAIAAAAIQA4/SH/1gAAAJQBAAALAAAAAAAAAAAAAAAA&#10;AC8BAABfcmVscy8ucmVsc1BLAQItABQABgAIAAAAIQBW0zeL+QEAAM4DAAAOAAAAAAAAAAAAAAAA&#10;AC4CAABkcnMvZTJvRG9jLnhtbFBLAQItABQABgAIAAAAIQCeU12m4AAAAAwBAAAPAAAAAAAAAAAA&#10;AAAAAFMEAABkcnMvZG93bnJldi54bWxQSwUGAAAAAAQABADzAAAAYAUAAAAA&#10;" filled="f" stroked="f">
                <v:textbox>
                  <w:txbxContent>
                    <w:p w14:paraId="5E8151FF" w14:textId="43075F28" w:rsidR="006D3D7E" w:rsidRPr="009612CC" w:rsidRDefault="009612CC" w:rsidP="009612CC">
                      <w:pPr>
                        <w:pStyle w:val="SPSTitle"/>
                        <w:jc w:val="center"/>
                        <w:rPr>
                          <w:sz w:val="52"/>
                          <w:szCs w:val="52"/>
                        </w:rPr>
                      </w:pPr>
                      <w:r w:rsidRPr="009612CC">
                        <w:rPr>
                          <w:sz w:val="52"/>
                          <w:szCs w:val="52"/>
                        </w:rPr>
                        <w:t xml:space="preserve">Quality Technical Agreement </w:t>
                      </w:r>
                      <w:r w:rsidRPr="009612CC">
                        <w:t xml:space="preserve">for </w:t>
                      </w:r>
                      <w:r w:rsidR="008C47E5">
                        <w:t xml:space="preserve">Outsourcing </w:t>
                      </w:r>
                      <w:r w:rsidRPr="009612CC">
                        <w:t>the Receipt, Storage, and Onward Supply of Cryopreserved AT</w:t>
                      </w:r>
                      <w:r w:rsidR="006A2A81">
                        <w:t>I</w:t>
                      </w:r>
                      <w:r w:rsidRPr="009612CC">
                        <w:t>MPs</w:t>
                      </w:r>
                    </w:p>
                  </w:txbxContent>
                </v:textbox>
                <w10:wrap anchory="page"/>
              </v:shape>
            </w:pict>
          </mc:Fallback>
        </mc:AlternateContent>
      </w:r>
    </w:p>
    <w:p w14:paraId="72594F81" w14:textId="77777777" w:rsidR="00AC19C1" w:rsidRDefault="00AC19C1" w:rsidP="00AC19C1">
      <w:pPr>
        <w:pStyle w:val="Header"/>
        <w:tabs>
          <w:tab w:val="clear" w:pos="4320"/>
          <w:tab w:val="clear" w:pos="8640"/>
        </w:tabs>
        <w:jc w:val="center"/>
        <w:rPr>
          <w:rFonts w:ascii="Calibri" w:hAnsi="Calibri" w:cs="Calibri"/>
          <w:sz w:val="28"/>
          <w:szCs w:val="28"/>
          <w:lang w:val="en-GB"/>
        </w:rPr>
      </w:pPr>
    </w:p>
    <w:p w14:paraId="674BF64E" w14:textId="77777777" w:rsidR="00906555" w:rsidRDefault="00906555" w:rsidP="00AC19C1">
      <w:pPr>
        <w:pStyle w:val="Header"/>
        <w:tabs>
          <w:tab w:val="clear" w:pos="4320"/>
          <w:tab w:val="clear" w:pos="8640"/>
        </w:tabs>
        <w:jc w:val="center"/>
        <w:rPr>
          <w:rFonts w:ascii="Calibri" w:hAnsi="Calibri" w:cs="Calibri"/>
          <w:sz w:val="28"/>
          <w:szCs w:val="28"/>
          <w:lang w:val="en-GB"/>
        </w:rPr>
      </w:pPr>
    </w:p>
    <w:p w14:paraId="683504A5" w14:textId="77777777" w:rsidR="00906555" w:rsidRDefault="00906555" w:rsidP="00AC19C1">
      <w:pPr>
        <w:pStyle w:val="Header"/>
        <w:tabs>
          <w:tab w:val="clear" w:pos="4320"/>
          <w:tab w:val="clear" w:pos="8640"/>
        </w:tabs>
        <w:jc w:val="center"/>
        <w:rPr>
          <w:rFonts w:ascii="Calibri" w:hAnsi="Calibri" w:cs="Calibri"/>
          <w:sz w:val="28"/>
          <w:szCs w:val="28"/>
          <w:lang w:val="en-GB"/>
        </w:rPr>
      </w:pPr>
    </w:p>
    <w:p w14:paraId="550026E0" w14:textId="77777777" w:rsidR="00906555" w:rsidRDefault="00906555" w:rsidP="00AC19C1">
      <w:pPr>
        <w:pStyle w:val="Header"/>
        <w:tabs>
          <w:tab w:val="clear" w:pos="4320"/>
          <w:tab w:val="clear" w:pos="8640"/>
        </w:tabs>
        <w:jc w:val="center"/>
        <w:rPr>
          <w:rFonts w:ascii="Calibri" w:hAnsi="Calibri" w:cs="Calibri"/>
          <w:sz w:val="28"/>
          <w:szCs w:val="28"/>
          <w:lang w:val="en-GB"/>
        </w:rPr>
      </w:pPr>
    </w:p>
    <w:p w14:paraId="01E03FA9" w14:textId="77777777" w:rsidR="00906555" w:rsidRDefault="00906555" w:rsidP="00AC19C1">
      <w:pPr>
        <w:pStyle w:val="Header"/>
        <w:tabs>
          <w:tab w:val="clear" w:pos="4320"/>
          <w:tab w:val="clear" w:pos="8640"/>
        </w:tabs>
        <w:jc w:val="center"/>
        <w:rPr>
          <w:rFonts w:ascii="Calibri" w:hAnsi="Calibri" w:cs="Calibri"/>
          <w:sz w:val="28"/>
          <w:szCs w:val="28"/>
          <w:lang w:val="en-GB"/>
        </w:rPr>
      </w:pPr>
    </w:p>
    <w:p w14:paraId="12F6F989" w14:textId="77777777" w:rsidR="00906555" w:rsidRDefault="00906555" w:rsidP="00AC19C1">
      <w:pPr>
        <w:pStyle w:val="Header"/>
        <w:tabs>
          <w:tab w:val="clear" w:pos="4320"/>
          <w:tab w:val="clear" w:pos="8640"/>
        </w:tabs>
        <w:jc w:val="center"/>
        <w:rPr>
          <w:rFonts w:ascii="Calibri" w:hAnsi="Calibri" w:cs="Calibri"/>
          <w:sz w:val="28"/>
          <w:szCs w:val="28"/>
          <w:lang w:val="en-GB"/>
        </w:rPr>
      </w:pPr>
    </w:p>
    <w:p w14:paraId="27CFA6A9" w14:textId="77777777" w:rsidR="00906555" w:rsidRDefault="00906555" w:rsidP="00AC19C1">
      <w:pPr>
        <w:pStyle w:val="Header"/>
        <w:tabs>
          <w:tab w:val="clear" w:pos="4320"/>
          <w:tab w:val="clear" w:pos="8640"/>
        </w:tabs>
        <w:jc w:val="center"/>
        <w:rPr>
          <w:rFonts w:ascii="Calibri" w:hAnsi="Calibri" w:cs="Calibri"/>
          <w:sz w:val="28"/>
          <w:szCs w:val="28"/>
          <w:lang w:val="en-GB"/>
        </w:rPr>
      </w:pPr>
    </w:p>
    <w:p w14:paraId="64395A1D" w14:textId="77777777" w:rsidR="00906555" w:rsidRDefault="00906555" w:rsidP="00AC19C1">
      <w:pPr>
        <w:pStyle w:val="Header"/>
        <w:tabs>
          <w:tab w:val="clear" w:pos="4320"/>
          <w:tab w:val="clear" w:pos="8640"/>
        </w:tabs>
        <w:jc w:val="center"/>
        <w:rPr>
          <w:rFonts w:ascii="Calibri" w:hAnsi="Calibri" w:cs="Calibri"/>
          <w:sz w:val="28"/>
          <w:szCs w:val="28"/>
          <w:lang w:val="en-GB"/>
        </w:rPr>
      </w:pPr>
    </w:p>
    <w:p w14:paraId="0742F7A2" w14:textId="77777777" w:rsidR="00906555" w:rsidRDefault="00906555" w:rsidP="00AC19C1">
      <w:pPr>
        <w:pStyle w:val="Header"/>
        <w:tabs>
          <w:tab w:val="clear" w:pos="4320"/>
          <w:tab w:val="clear" w:pos="8640"/>
        </w:tabs>
        <w:jc w:val="center"/>
        <w:rPr>
          <w:rFonts w:ascii="Calibri" w:hAnsi="Calibri" w:cs="Calibri"/>
          <w:sz w:val="28"/>
          <w:szCs w:val="28"/>
          <w:lang w:val="en-GB"/>
        </w:rPr>
      </w:pPr>
    </w:p>
    <w:p w14:paraId="2F22C750" w14:textId="77777777" w:rsidR="00906555" w:rsidRDefault="00906555" w:rsidP="00AC19C1">
      <w:pPr>
        <w:pStyle w:val="Header"/>
        <w:tabs>
          <w:tab w:val="clear" w:pos="4320"/>
          <w:tab w:val="clear" w:pos="8640"/>
        </w:tabs>
        <w:jc w:val="center"/>
        <w:rPr>
          <w:rFonts w:ascii="Calibri" w:hAnsi="Calibri" w:cs="Calibri"/>
          <w:sz w:val="28"/>
          <w:szCs w:val="28"/>
          <w:lang w:val="en-GB"/>
        </w:rPr>
      </w:pPr>
    </w:p>
    <w:p w14:paraId="64450A26" w14:textId="77777777" w:rsidR="00906555" w:rsidRDefault="00906555" w:rsidP="00AC19C1">
      <w:pPr>
        <w:pStyle w:val="Header"/>
        <w:tabs>
          <w:tab w:val="clear" w:pos="4320"/>
          <w:tab w:val="clear" w:pos="8640"/>
        </w:tabs>
        <w:jc w:val="center"/>
        <w:rPr>
          <w:rFonts w:ascii="Calibri" w:hAnsi="Calibri" w:cs="Calibri"/>
          <w:sz w:val="28"/>
          <w:szCs w:val="28"/>
          <w:lang w:val="en-GB"/>
        </w:rPr>
      </w:pPr>
    </w:p>
    <w:p w14:paraId="47A33596" w14:textId="77777777" w:rsidR="00906555" w:rsidRDefault="00906555" w:rsidP="00AC19C1">
      <w:pPr>
        <w:pStyle w:val="Header"/>
        <w:tabs>
          <w:tab w:val="clear" w:pos="4320"/>
          <w:tab w:val="clear" w:pos="8640"/>
        </w:tabs>
        <w:jc w:val="center"/>
        <w:rPr>
          <w:rFonts w:ascii="Calibri" w:hAnsi="Calibri" w:cs="Calibri"/>
          <w:sz w:val="28"/>
          <w:szCs w:val="28"/>
          <w:lang w:val="en-GB"/>
        </w:rPr>
      </w:pPr>
    </w:p>
    <w:p w14:paraId="5B4B96E7" w14:textId="77777777" w:rsidR="00906555" w:rsidRDefault="00906555" w:rsidP="00AC19C1">
      <w:pPr>
        <w:pStyle w:val="Header"/>
        <w:tabs>
          <w:tab w:val="clear" w:pos="4320"/>
          <w:tab w:val="clear" w:pos="8640"/>
        </w:tabs>
        <w:jc w:val="center"/>
        <w:rPr>
          <w:rFonts w:ascii="Calibri" w:hAnsi="Calibri" w:cs="Calibri"/>
          <w:sz w:val="28"/>
          <w:szCs w:val="28"/>
          <w:lang w:val="en-GB"/>
        </w:rPr>
      </w:pPr>
    </w:p>
    <w:p w14:paraId="7DE90CD5" w14:textId="77777777" w:rsidR="00906555" w:rsidRDefault="00906555" w:rsidP="00AC19C1">
      <w:pPr>
        <w:pStyle w:val="Header"/>
        <w:tabs>
          <w:tab w:val="clear" w:pos="4320"/>
          <w:tab w:val="clear" w:pos="8640"/>
        </w:tabs>
        <w:jc w:val="center"/>
        <w:rPr>
          <w:rFonts w:ascii="Calibri" w:hAnsi="Calibri" w:cs="Calibri"/>
          <w:sz w:val="28"/>
          <w:szCs w:val="28"/>
          <w:lang w:val="en-GB"/>
        </w:rPr>
      </w:pPr>
    </w:p>
    <w:p w14:paraId="709E3D50" w14:textId="77777777" w:rsidR="00906555" w:rsidRDefault="009612CC" w:rsidP="00AC19C1">
      <w:pPr>
        <w:pStyle w:val="Header"/>
        <w:tabs>
          <w:tab w:val="clear" w:pos="4320"/>
          <w:tab w:val="clear" w:pos="8640"/>
        </w:tabs>
        <w:jc w:val="center"/>
        <w:rPr>
          <w:rFonts w:ascii="Calibri" w:hAnsi="Calibri" w:cs="Calibri"/>
          <w:sz w:val="28"/>
          <w:szCs w:val="28"/>
          <w:lang w:val="en-GB"/>
        </w:rPr>
      </w:pPr>
      <w:r>
        <w:rPr>
          <w:noProof/>
          <w:lang w:val="en-GB" w:eastAsia="en-GB"/>
        </w:rPr>
        <mc:AlternateContent>
          <mc:Choice Requires="wps">
            <w:drawing>
              <wp:anchor distT="0" distB="0" distL="114300" distR="114300" simplePos="0" relativeHeight="251668480" behindDoc="0" locked="0" layoutInCell="1" allowOverlap="1" wp14:anchorId="167D3021" wp14:editId="5BAC21FA">
                <wp:simplePos x="0" y="0"/>
                <wp:positionH relativeFrom="column">
                  <wp:posOffset>3658235</wp:posOffset>
                </wp:positionH>
                <wp:positionV relativeFrom="page">
                  <wp:posOffset>5381625</wp:posOffset>
                </wp:positionV>
                <wp:extent cx="2824480" cy="14325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1432560"/>
                        </a:xfrm>
                        <a:prstGeom prst="rect">
                          <a:avLst/>
                        </a:prstGeom>
                        <a:noFill/>
                        <a:ln w="9525">
                          <a:noFill/>
                          <a:miter lim="800000"/>
                          <a:headEnd/>
                          <a:tailEnd/>
                        </a:ln>
                      </wps:spPr>
                      <wps:txbx>
                        <w:txbxContent>
                          <w:p w14:paraId="2C16C65B" w14:textId="77777777" w:rsidR="006D3D7E" w:rsidRDefault="008C47E5" w:rsidP="006D3D7E">
                            <w:pPr>
                              <w:pStyle w:val="SPSTitle"/>
                              <w:rPr>
                                <w:rStyle w:val="HeaderChar"/>
                                <w:sz w:val="28"/>
                                <w:szCs w:val="52"/>
                              </w:rPr>
                            </w:pPr>
                            <w:r>
                              <w:rPr>
                                <w:rStyle w:val="HeaderChar"/>
                                <w:sz w:val="28"/>
                                <w:szCs w:val="52"/>
                              </w:rPr>
                              <w:t>Pan UK Pharmacy Working Group for ATMPs</w:t>
                            </w:r>
                          </w:p>
                          <w:p w14:paraId="00C46283" w14:textId="77777777" w:rsidR="008C47E5" w:rsidRPr="009612CC" w:rsidRDefault="008C47E5" w:rsidP="006D3D7E">
                            <w:pPr>
                              <w:pStyle w:val="SPSTitle"/>
                              <w:rPr>
                                <w:rStyle w:val="HeaderChar"/>
                                <w:sz w:val="28"/>
                                <w:szCs w:val="52"/>
                              </w:rPr>
                            </w:pPr>
                            <w:r>
                              <w:rPr>
                                <w:rStyle w:val="HeaderChar"/>
                                <w:sz w:val="28"/>
                                <w:szCs w:val="52"/>
                              </w:rPr>
                              <w:t>V1.0</w:t>
                            </w:r>
                          </w:p>
                          <w:p w14:paraId="0903D9B7" w14:textId="77777777" w:rsidR="006D3D7E" w:rsidRDefault="006D3D7E" w:rsidP="006D3D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D3021" id="_x0000_s1027" type="#_x0000_t202" style="position:absolute;left:0;text-align:left;margin-left:288.05pt;margin-top:423.75pt;width:222.4pt;height:11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bC+wEAANUDAAAOAAAAZHJzL2Uyb0RvYy54bWysU11v2yAUfZ+0/4B4X+x4TpdacaquXadJ&#10;3YfU7gdgjGM04DIgsbNf3wt202h9m+YHdOH6Hu4597C5GrUiB+G8BFPT5SKnRBgOrTS7mv58vHu3&#10;psQHZlqmwIiaHoWnV9u3bzaDrUQBPahWOIIgxleDrWkfgq2yzPNeaOYXYIXBZAdOs4Bbt8taxwZE&#10;1yor8vwiG8C11gEX3uPp7ZSk24TfdYKH713nRSCqpthbSKtLaxPXbLth1c4x20s+t8H+oQvNpMFL&#10;T1C3LDCyd/IVlJbcgYcuLDjoDLpOcpE4IJtl/hebh55ZkbigON6eZPL/D5Z/OzzYH46E8SOMOMBE&#10;wtt74L88MXDTM7MT187B0AvW4sXLKFk2WF/NpVFqX/kI0gxfocUhs32ABDR2TkdVkCdBdBzA8SS6&#10;GAPheFisi7JcY4pjblm+L1YXaSwZq57LrfPhswBNYlBTh1NN8Oxw70Nsh1XPv8TbDNxJpdJklSFD&#10;TS9XxSoVnGW0DGg8JXVN13n8JitElp9Mm4oDk2qK8QJlZtqR6cQ5jM1IZDtrElVooD2iDg4mn+G7&#10;wKAH94eSAT1WU/97z5ygRH0xqOXlsiyjKdOmXH0ocOPOM815hhmOUDUNlEzhTUhGnihfo+adTGq8&#10;dDK3jN5JIs0+j+Y836e/Xl7j9gkAAP//AwBQSwMEFAAGAAgAAAAhAGJ/8WfgAAAADQEAAA8AAABk&#10;cnMvZG93bnJldi54bWxMj01PwzAMhu9I/IfISNxY0rGuW2k6IRBXEOND4uY1XlvROFWTreXfk57g&#10;ZsuPXj9vsZtsJ840+NaxhmShQBBXzrRca3h/e7rZgPAB2WDnmDT8kIddeXlRYG7cyK903odaxBD2&#10;OWpoQuhzKX3VkEW/cD1xvB3dYDHEdailGXCM4baTS6XW0mLL8UODPT00VH3vT1bDx/Px63OlXupH&#10;m/ajm5Rku5VaX19N93cgAk3hD4ZZP6pDGZ0O7sTGi05Dmq2TiGrYrLIUxEyopdqCOMxTdpuALAv5&#10;v0X5CwAA//8DAFBLAQItABQABgAIAAAAIQC2gziS/gAAAOEBAAATAAAAAAAAAAAAAAAAAAAAAABb&#10;Q29udGVudF9UeXBlc10ueG1sUEsBAi0AFAAGAAgAAAAhADj9If/WAAAAlAEAAAsAAAAAAAAAAAAA&#10;AAAALwEAAF9yZWxzLy5yZWxzUEsBAi0AFAAGAAgAAAAhALyJhsL7AQAA1QMAAA4AAAAAAAAAAAAA&#10;AAAALgIAAGRycy9lMm9Eb2MueG1sUEsBAi0AFAAGAAgAAAAhAGJ/8WfgAAAADQEAAA8AAAAAAAAA&#10;AAAAAAAAVQQAAGRycy9kb3ducmV2LnhtbFBLBQYAAAAABAAEAPMAAABiBQAAAAA=&#10;" filled="f" stroked="f">
                <v:textbox>
                  <w:txbxContent>
                    <w:p w14:paraId="2C16C65B" w14:textId="77777777" w:rsidR="006D3D7E" w:rsidRDefault="008C47E5" w:rsidP="006D3D7E">
                      <w:pPr>
                        <w:pStyle w:val="SPSTitle"/>
                        <w:rPr>
                          <w:rStyle w:val="HeaderChar"/>
                          <w:sz w:val="28"/>
                          <w:szCs w:val="52"/>
                        </w:rPr>
                      </w:pPr>
                      <w:r>
                        <w:rPr>
                          <w:rStyle w:val="HeaderChar"/>
                          <w:sz w:val="28"/>
                          <w:szCs w:val="52"/>
                        </w:rPr>
                        <w:t>Pan UK Pharmacy Working Group for ATMPs</w:t>
                      </w:r>
                    </w:p>
                    <w:p w14:paraId="00C46283" w14:textId="77777777" w:rsidR="008C47E5" w:rsidRPr="009612CC" w:rsidRDefault="008C47E5" w:rsidP="006D3D7E">
                      <w:pPr>
                        <w:pStyle w:val="SPSTitle"/>
                        <w:rPr>
                          <w:rStyle w:val="HeaderChar"/>
                          <w:sz w:val="28"/>
                          <w:szCs w:val="52"/>
                        </w:rPr>
                      </w:pPr>
                      <w:r>
                        <w:rPr>
                          <w:rStyle w:val="HeaderChar"/>
                          <w:sz w:val="28"/>
                          <w:szCs w:val="52"/>
                        </w:rPr>
                        <w:t>V1.0</w:t>
                      </w:r>
                    </w:p>
                    <w:p w14:paraId="0903D9B7" w14:textId="77777777" w:rsidR="006D3D7E" w:rsidRDefault="006D3D7E" w:rsidP="006D3D7E"/>
                  </w:txbxContent>
                </v:textbox>
                <w10:wrap anchory="page"/>
              </v:shape>
            </w:pict>
          </mc:Fallback>
        </mc:AlternateContent>
      </w:r>
    </w:p>
    <w:p w14:paraId="01A322AC" w14:textId="77777777" w:rsidR="00906555" w:rsidRDefault="00906555" w:rsidP="00AC19C1">
      <w:pPr>
        <w:pStyle w:val="Header"/>
        <w:tabs>
          <w:tab w:val="clear" w:pos="4320"/>
          <w:tab w:val="clear" w:pos="8640"/>
        </w:tabs>
        <w:jc w:val="center"/>
        <w:rPr>
          <w:rFonts w:ascii="Calibri" w:hAnsi="Calibri" w:cs="Calibri"/>
          <w:sz w:val="28"/>
          <w:szCs w:val="28"/>
          <w:lang w:val="en-GB"/>
        </w:rPr>
      </w:pPr>
    </w:p>
    <w:p w14:paraId="6A75D6A8" w14:textId="77777777" w:rsidR="00906555" w:rsidRDefault="00906555" w:rsidP="00AC19C1">
      <w:pPr>
        <w:pStyle w:val="Header"/>
        <w:tabs>
          <w:tab w:val="clear" w:pos="4320"/>
          <w:tab w:val="clear" w:pos="8640"/>
        </w:tabs>
        <w:jc w:val="center"/>
        <w:rPr>
          <w:rFonts w:ascii="Calibri" w:hAnsi="Calibri" w:cs="Calibri"/>
          <w:sz w:val="28"/>
          <w:szCs w:val="28"/>
          <w:lang w:val="en-GB"/>
        </w:rPr>
      </w:pPr>
    </w:p>
    <w:p w14:paraId="45B8D162" w14:textId="77777777" w:rsidR="00906555" w:rsidRDefault="00906555" w:rsidP="00AC19C1">
      <w:pPr>
        <w:pStyle w:val="Header"/>
        <w:tabs>
          <w:tab w:val="clear" w:pos="4320"/>
          <w:tab w:val="clear" w:pos="8640"/>
        </w:tabs>
        <w:jc w:val="center"/>
        <w:rPr>
          <w:rFonts w:ascii="Calibri" w:hAnsi="Calibri" w:cs="Calibri"/>
          <w:sz w:val="28"/>
          <w:szCs w:val="28"/>
          <w:lang w:val="en-GB"/>
        </w:rPr>
      </w:pPr>
    </w:p>
    <w:p w14:paraId="5E45868C" w14:textId="77777777" w:rsidR="00906555" w:rsidRDefault="00906555" w:rsidP="00AC19C1">
      <w:pPr>
        <w:pStyle w:val="Header"/>
        <w:tabs>
          <w:tab w:val="clear" w:pos="4320"/>
          <w:tab w:val="clear" w:pos="8640"/>
        </w:tabs>
        <w:jc w:val="center"/>
        <w:rPr>
          <w:rFonts w:ascii="Calibri" w:hAnsi="Calibri" w:cs="Calibri"/>
          <w:sz w:val="28"/>
          <w:szCs w:val="28"/>
          <w:lang w:val="en-GB"/>
        </w:rPr>
      </w:pPr>
    </w:p>
    <w:p w14:paraId="2C47A2EB" w14:textId="77777777" w:rsidR="00906555" w:rsidRDefault="00906555" w:rsidP="00AC19C1">
      <w:pPr>
        <w:pStyle w:val="Header"/>
        <w:tabs>
          <w:tab w:val="clear" w:pos="4320"/>
          <w:tab w:val="clear" w:pos="8640"/>
        </w:tabs>
        <w:jc w:val="center"/>
        <w:rPr>
          <w:rFonts w:ascii="Calibri" w:hAnsi="Calibri" w:cs="Calibri"/>
          <w:sz w:val="28"/>
          <w:szCs w:val="28"/>
          <w:lang w:val="en-GB"/>
        </w:rPr>
      </w:pPr>
    </w:p>
    <w:p w14:paraId="5341E717" w14:textId="77777777" w:rsidR="00906555" w:rsidRDefault="00906555" w:rsidP="00AC19C1">
      <w:pPr>
        <w:pStyle w:val="Header"/>
        <w:tabs>
          <w:tab w:val="clear" w:pos="4320"/>
          <w:tab w:val="clear" w:pos="8640"/>
        </w:tabs>
        <w:jc w:val="center"/>
        <w:rPr>
          <w:rFonts w:ascii="Calibri" w:hAnsi="Calibri" w:cs="Calibri"/>
          <w:sz w:val="28"/>
          <w:szCs w:val="28"/>
          <w:lang w:val="en-GB"/>
        </w:rPr>
      </w:pPr>
    </w:p>
    <w:p w14:paraId="224B2F67" w14:textId="77777777" w:rsidR="00906555" w:rsidRDefault="00906555" w:rsidP="00AC19C1">
      <w:pPr>
        <w:pStyle w:val="Header"/>
        <w:tabs>
          <w:tab w:val="clear" w:pos="4320"/>
          <w:tab w:val="clear" w:pos="8640"/>
        </w:tabs>
        <w:jc w:val="center"/>
        <w:rPr>
          <w:rFonts w:ascii="Calibri" w:hAnsi="Calibri" w:cs="Calibri"/>
          <w:sz w:val="28"/>
          <w:szCs w:val="28"/>
          <w:lang w:val="en-GB"/>
        </w:rPr>
      </w:pPr>
    </w:p>
    <w:p w14:paraId="39665849" w14:textId="77777777" w:rsidR="00906555" w:rsidRDefault="00906555" w:rsidP="00AC19C1">
      <w:pPr>
        <w:pStyle w:val="Header"/>
        <w:tabs>
          <w:tab w:val="clear" w:pos="4320"/>
          <w:tab w:val="clear" w:pos="8640"/>
        </w:tabs>
        <w:jc w:val="center"/>
        <w:rPr>
          <w:rFonts w:ascii="Calibri" w:hAnsi="Calibri" w:cs="Calibri"/>
          <w:sz w:val="28"/>
          <w:szCs w:val="28"/>
          <w:lang w:val="en-GB"/>
        </w:rPr>
      </w:pPr>
    </w:p>
    <w:p w14:paraId="2655C881" w14:textId="77777777" w:rsidR="00906555" w:rsidRDefault="00906555" w:rsidP="00AC19C1">
      <w:pPr>
        <w:pStyle w:val="Header"/>
        <w:tabs>
          <w:tab w:val="clear" w:pos="4320"/>
          <w:tab w:val="clear" w:pos="8640"/>
        </w:tabs>
        <w:jc w:val="center"/>
        <w:rPr>
          <w:rFonts w:ascii="Calibri" w:hAnsi="Calibri" w:cs="Calibri"/>
          <w:sz w:val="28"/>
          <w:szCs w:val="28"/>
          <w:lang w:val="en-GB"/>
        </w:rPr>
      </w:pPr>
    </w:p>
    <w:p w14:paraId="43F9CA7D" w14:textId="77777777" w:rsidR="00906555" w:rsidRDefault="00906555" w:rsidP="00AC19C1">
      <w:pPr>
        <w:pStyle w:val="Header"/>
        <w:tabs>
          <w:tab w:val="clear" w:pos="4320"/>
          <w:tab w:val="clear" w:pos="8640"/>
        </w:tabs>
        <w:jc w:val="center"/>
        <w:rPr>
          <w:rFonts w:ascii="Calibri" w:hAnsi="Calibri" w:cs="Calibri"/>
          <w:sz w:val="28"/>
          <w:szCs w:val="28"/>
          <w:lang w:val="en-GB"/>
        </w:rPr>
      </w:pPr>
    </w:p>
    <w:p w14:paraId="60D9FE24" w14:textId="77777777" w:rsidR="00906555" w:rsidRDefault="00906555" w:rsidP="00AC19C1">
      <w:pPr>
        <w:pStyle w:val="Header"/>
        <w:tabs>
          <w:tab w:val="clear" w:pos="4320"/>
          <w:tab w:val="clear" w:pos="8640"/>
        </w:tabs>
        <w:jc w:val="center"/>
        <w:rPr>
          <w:rFonts w:ascii="Calibri" w:hAnsi="Calibri" w:cs="Calibri"/>
          <w:sz w:val="28"/>
          <w:szCs w:val="28"/>
          <w:lang w:val="en-GB"/>
        </w:rPr>
      </w:pPr>
    </w:p>
    <w:p w14:paraId="25F79807" w14:textId="77777777" w:rsidR="00906555" w:rsidRDefault="00906555" w:rsidP="00AC19C1">
      <w:pPr>
        <w:pStyle w:val="Header"/>
        <w:tabs>
          <w:tab w:val="clear" w:pos="4320"/>
          <w:tab w:val="clear" w:pos="8640"/>
        </w:tabs>
        <w:jc w:val="center"/>
        <w:rPr>
          <w:rFonts w:ascii="Calibri" w:hAnsi="Calibri" w:cs="Calibri"/>
          <w:sz w:val="28"/>
          <w:szCs w:val="28"/>
          <w:lang w:val="en-GB"/>
        </w:rPr>
      </w:pPr>
    </w:p>
    <w:p w14:paraId="268FFC11" w14:textId="77777777" w:rsidR="00906555" w:rsidRDefault="00906555" w:rsidP="00AC19C1">
      <w:pPr>
        <w:pStyle w:val="Header"/>
        <w:tabs>
          <w:tab w:val="clear" w:pos="4320"/>
          <w:tab w:val="clear" w:pos="8640"/>
        </w:tabs>
        <w:jc w:val="center"/>
        <w:rPr>
          <w:rFonts w:ascii="Calibri" w:hAnsi="Calibri" w:cs="Calibri"/>
          <w:sz w:val="28"/>
          <w:szCs w:val="28"/>
          <w:lang w:val="en-GB"/>
        </w:rPr>
      </w:pPr>
    </w:p>
    <w:p w14:paraId="7CC5E280" w14:textId="77777777" w:rsidR="00906555" w:rsidRDefault="006D3D7E" w:rsidP="00AC19C1">
      <w:pPr>
        <w:pStyle w:val="Header"/>
        <w:tabs>
          <w:tab w:val="clear" w:pos="4320"/>
          <w:tab w:val="clear" w:pos="8640"/>
        </w:tabs>
        <w:jc w:val="center"/>
        <w:rPr>
          <w:rFonts w:ascii="Calibri" w:hAnsi="Calibri" w:cs="Calibri"/>
          <w:sz w:val="28"/>
          <w:szCs w:val="28"/>
          <w:lang w:val="en-GB"/>
        </w:rPr>
      </w:pPr>
      <w:r>
        <w:rPr>
          <w:noProof/>
          <w:lang w:val="en-GB" w:eastAsia="en-GB"/>
        </w:rPr>
        <mc:AlternateContent>
          <mc:Choice Requires="wps">
            <w:drawing>
              <wp:anchor distT="0" distB="0" distL="114300" distR="114300" simplePos="0" relativeHeight="251670528" behindDoc="0" locked="0" layoutInCell="1" allowOverlap="1" wp14:anchorId="75A0524D" wp14:editId="2282560D">
                <wp:simplePos x="0" y="0"/>
                <wp:positionH relativeFrom="column">
                  <wp:posOffset>2616200</wp:posOffset>
                </wp:positionH>
                <wp:positionV relativeFrom="page">
                  <wp:posOffset>8390255</wp:posOffset>
                </wp:positionV>
                <wp:extent cx="3862070" cy="1680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070" cy="1680210"/>
                        </a:xfrm>
                        <a:prstGeom prst="rect">
                          <a:avLst/>
                        </a:prstGeom>
                        <a:noFill/>
                        <a:ln w="9525">
                          <a:noFill/>
                          <a:miter lim="800000"/>
                          <a:headEnd/>
                          <a:tailEnd/>
                        </a:ln>
                      </wps:spPr>
                      <wps:txbx>
                        <w:txbxContent>
                          <w:p w14:paraId="3FB5F6E2" w14:textId="77777777" w:rsidR="006D3D7E" w:rsidRPr="006D3D7E" w:rsidRDefault="006D3D7E" w:rsidP="006D3D7E">
                            <w:pPr>
                              <w:rPr>
                                <w:rFonts w:ascii="Arial" w:hAnsi="Arial" w:cs="Arial"/>
                                <w:b/>
                                <w:color w:val="009D00"/>
                                <w:sz w:val="64"/>
                                <w:szCs w:val="64"/>
                              </w:rPr>
                            </w:pPr>
                            <w:r w:rsidRPr="006D3D7E">
                              <w:rPr>
                                <w:rFonts w:ascii="Arial" w:hAnsi="Arial" w:cs="Arial"/>
                                <w:b/>
                                <w:color w:val="009D00"/>
                                <w:sz w:val="64"/>
                                <w:szCs w:val="64"/>
                              </w:rPr>
                              <w:t>The first stop</w:t>
                            </w:r>
                            <w:r w:rsidRPr="006D3D7E">
                              <w:rPr>
                                <w:rFonts w:ascii="Arial" w:hAnsi="Arial" w:cs="Arial"/>
                                <w:b/>
                                <w:color w:val="009D00"/>
                                <w:sz w:val="64"/>
                                <w:szCs w:val="64"/>
                              </w:rPr>
                              <w:br/>
                              <w:t>for professional</w:t>
                            </w:r>
                            <w:r w:rsidRPr="006D3D7E">
                              <w:rPr>
                                <w:rFonts w:ascii="Arial" w:hAnsi="Arial" w:cs="Arial"/>
                                <w:b/>
                                <w:color w:val="009D00"/>
                                <w:sz w:val="64"/>
                                <w:szCs w:val="64"/>
                              </w:rPr>
                              <w:br/>
                              <w:t>medicines advice</w:t>
                            </w:r>
                          </w:p>
                          <w:p w14:paraId="42CD2154" w14:textId="77777777" w:rsidR="006D3D7E" w:rsidRDefault="006D3D7E" w:rsidP="006D3D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0524D" id="_x0000_s1028" type="#_x0000_t202" style="position:absolute;left:0;text-align:left;margin-left:206pt;margin-top:660.65pt;width:304.1pt;height:13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ly+/QEAANUDAAAOAAAAZHJzL2Uyb0RvYy54bWysU9tuGyEQfa/Uf0C813up7Tgr4yhNmqpS&#10;epHSfgBmWS8qMBSwd92v78A6jtW+Vd0HxDA7hzlnDuub0WhykD4osIxWs5ISaQW0yu4Y/f7t4c2K&#10;khC5bbkGKxk9ykBvNq9frQfXyBp60K30BEFsaAbHaB+ja4oiiF4aHmbgpMVkB97wiKHfFa3nA6Ib&#10;XdRluSwG8K3zIGQIeHo/Jekm43edFPFL1wUZiWYUe4t59XndprXYrHmz89z1Spza4P/QheHK4qVn&#10;qHseOdl79ReUUcJDgC7OBJgCuk4JmTkgm6r8g81Tz53MXFCc4M4yhf8HKz4fntxXT+L4DkYcYCYR&#10;3COIH4FYuOu53clb72HoJW/x4ipJVgwuNKfSJHVoQgLZDp+gxSHzfYQMNHbeJFWQJ0F0HMDxLLoc&#10;IxF4+Ha1rMsrTAnMVctVWVd5LAVvnsudD/GDBEPShlGPU83w/PAYYmqHN8+/pNssPCit82S1JQOj&#10;14t6kQsuMkZFNJ5WhtFVmb7JConle9vm4siVnvZ4gbYn2onpxDmO25GoltE61SYVttAeUQcPk8/w&#10;XeCmB/+LkgE9xmj4uedeUqI/WtTyuprPkylzMF9c1Rj4y8z2MsOtQChGIyXT9i5mI0+Ub1HzTmU1&#10;Xjo5tYzeySKdfJ7MeRnnv15e4+Y3AAAA//8DAFBLAwQUAAYACAAAACEAWIemc+EAAAAOAQAADwAA&#10;AGRycy9kb3ducmV2LnhtbEyPzU7DMBCE70i8g7VI3Kgdt0FtiFMhEFcQ5Ufi5sbbJCJeR7HbhLdn&#10;e4LbjmY0+025nX0vTjjGLpCBbKFAINXBddQYeH97ulmDiMmSs30gNPCDEbbV5UVpCxcmesXTLjWC&#10;SygW1kCb0lBIGesWvY2LMCCxdwijt4nl2Eg32onLfS+1UrfS2474Q2sHfGix/t4dvYGP58PX50q9&#10;NI8+H6YwK0l+I425vprv70AknNNfGM74jA4VM+3DkVwUvYFVpnlLYmOpsyWIc0RppUHs+crX+QZk&#10;Vcr/M6pfAAAA//8DAFBLAQItABQABgAIAAAAIQC2gziS/gAAAOEBAAATAAAAAAAAAAAAAAAAAAAA&#10;AABbQ29udGVudF9UeXBlc10ueG1sUEsBAi0AFAAGAAgAAAAhADj9If/WAAAAlAEAAAsAAAAAAAAA&#10;AAAAAAAALwEAAF9yZWxzLy5yZWxzUEsBAi0AFAAGAAgAAAAhAIGSXL79AQAA1QMAAA4AAAAAAAAA&#10;AAAAAAAALgIAAGRycy9lMm9Eb2MueG1sUEsBAi0AFAAGAAgAAAAhAFiHpnPhAAAADgEAAA8AAAAA&#10;AAAAAAAAAAAAVwQAAGRycy9kb3ducmV2LnhtbFBLBQYAAAAABAAEAPMAAABlBQAAAAA=&#10;" filled="f" stroked="f">
                <v:textbox>
                  <w:txbxContent>
                    <w:p w14:paraId="3FB5F6E2" w14:textId="77777777" w:rsidR="006D3D7E" w:rsidRPr="006D3D7E" w:rsidRDefault="006D3D7E" w:rsidP="006D3D7E">
                      <w:pPr>
                        <w:rPr>
                          <w:rFonts w:ascii="Arial" w:hAnsi="Arial" w:cs="Arial"/>
                          <w:b/>
                          <w:color w:val="009D00"/>
                          <w:sz w:val="64"/>
                          <w:szCs w:val="64"/>
                        </w:rPr>
                      </w:pPr>
                      <w:r w:rsidRPr="006D3D7E">
                        <w:rPr>
                          <w:rFonts w:ascii="Arial" w:hAnsi="Arial" w:cs="Arial"/>
                          <w:b/>
                          <w:color w:val="009D00"/>
                          <w:sz w:val="64"/>
                          <w:szCs w:val="64"/>
                        </w:rPr>
                        <w:t>The first stop</w:t>
                      </w:r>
                      <w:r w:rsidRPr="006D3D7E">
                        <w:rPr>
                          <w:rFonts w:ascii="Arial" w:hAnsi="Arial" w:cs="Arial"/>
                          <w:b/>
                          <w:color w:val="009D00"/>
                          <w:sz w:val="64"/>
                          <w:szCs w:val="64"/>
                        </w:rPr>
                        <w:br/>
                        <w:t>for professional</w:t>
                      </w:r>
                      <w:r w:rsidRPr="006D3D7E">
                        <w:rPr>
                          <w:rFonts w:ascii="Arial" w:hAnsi="Arial" w:cs="Arial"/>
                          <w:b/>
                          <w:color w:val="009D00"/>
                          <w:sz w:val="64"/>
                          <w:szCs w:val="64"/>
                        </w:rPr>
                        <w:br/>
                        <w:t>medicines advice</w:t>
                      </w:r>
                    </w:p>
                    <w:p w14:paraId="42CD2154" w14:textId="77777777" w:rsidR="006D3D7E" w:rsidRDefault="006D3D7E" w:rsidP="006D3D7E"/>
                  </w:txbxContent>
                </v:textbox>
                <w10:wrap anchory="page"/>
              </v:shape>
            </w:pict>
          </mc:Fallback>
        </mc:AlternateContent>
      </w:r>
    </w:p>
    <w:p w14:paraId="4E8F4FE5" w14:textId="77777777" w:rsidR="00906555" w:rsidRDefault="00906555" w:rsidP="00AC19C1">
      <w:pPr>
        <w:pStyle w:val="Header"/>
        <w:tabs>
          <w:tab w:val="clear" w:pos="4320"/>
          <w:tab w:val="clear" w:pos="8640"/>
        </w:tabs>
        <w:jc w:val="center"/>
        <w:rPr>
          <w:rFonts w:ascii="Calibri" w:hAnsi="Calibri" w:cs="Calibri"/>
          <w:sz w:val="28"/>
          <w:szCs w:val="28"/>
          <w:lang w:val="en-GB"/>
        </w:rPr>
      </w:pPr>
    </w:p>
    <w:p w14:paraId="6AF8E6B8" w14:textId="77777777" w:rsidR="00906555" w:rsidRDefault="00906555" w:rsidP="00AC19C1">
      <w:pPr>
        <w:pStyle w:val="Header"/>
        <w:tabs>
          <w:tab w:val="clear" w:pos="4320"/>
          <w:tab w:val="clear" w:pos="8640"/>
        </w:tabs>
        <w:jc w:val="center"/>
        <w:rPr>
          <w:rFonts w:ascii="Calibri" w:hAnsi="Calibri" w:cs="Calibri"/>
          <w:sz w:val="28"/>
          <w:szCs w:val="28"/>
          <w:lang w:val="en-GB"/>
        </w:rPr>
      </w:pPr>
    </w:p>
    <w:p w14:paraId="69B81B93" w14:textId="77777777" w:rsidR="00906555" w:rsidRDefault="00906555" w:rsidP="00AC19C1">
      <w:pPr>
        <w:pStyle w:val="Header"/>
        <w:tabs>
          <w:tab w:val="clear" w:pos="4320"/>
          <w:tab w:val="clear" w:pos="8640"/>
        </w:tabs>
        <w:jc w:val="center"/>
        <w:rPr>
          <w:rFonts w:ascii="Calibri" w:hAnsi="Calibri" w:cs="Calibri"/>
          <w:sz w:val="28"/>
          <w:szCs w:val="28"/>
          <w:lang w:val="en-GB"/>
        </w:rPr>
      </w:pPr>
    </w:p>
    <w:p w14:paraId="5706C49F" w14:textId="77777777" w:rsidR="00906555" w:rsidRDefault="00906555" w:rsidP="00AC19C1">
      <w:pPr>
        <w:pStyle w:val="Header"/>
        <w:tabs>
          <w:tab w:val="clear" w:pos="4320"/>
          <w:tab w:val="clear" w:pos="8640"/>
        </w:tabs>
        <w:jc w:val="center"/>
        <w:rPr>
          <w:rFonts w:ascii="Calibri" w:hAnsi="Calibri" w:cs="Calibri"/>
          <w:sz w:val="28"/>
          <w:szCs w:val="28"/>
          <w:lang w:val="en-GB"/>
        </w:rPr>
      </w:pPr>
    </w:p>
    <w:p w14:paraId="39B1E905" w14:textId="77777777" w:rsidR="00906555" w:rsidRDefault="00906555" w:rsidP="00AC19C1">
      <w:pPr>
        <w:pStyle w:val="Header"/>
        <w:tabs>
          <w:tab w:val="clear" w:pos="4320"/>
          <w:tab w:val="clear" w:pos="8640"/>
        </w:tabs>
        <w:jc w:val="center"/>
        <w:rPr>
          <w:rFonts w:ascii="Calibri" w:hAnsi="Calibri" w:cs="Calibri"/>
          <w:sz w:val="28"/>
          <w:szCs w:val="28"/>
          <w:lang w:val="en-GB"/>
        </w:rPr>
      </w:pPr>
    </w:p>
    <w:p w14:paraId="794535D0" w14:textId="77777777" w:rsidR="00906555" w:rsidRPr="00C4744B" w:rsidRDefault="006D3D7E" w:rsidP="00AC19C1">
      <w:pPr>
        <w:pStyle w:val="Header"/>
        <w:tabs>
          <w:tab w:val="clear" w:pos="4320"/>
          <w:tab w:val="clear" w:pos="8640"/>
        </w:tabs>
        <w:jc w:val="center"/>
        <w:rPr>
          <w:rFonts w:ascii="Calibri" w:hAnsi="Calibri" w:cs="Calibri"/>
          <w:sz w:val="28"/>
          <w:szCs w:val="28"/>
          <w:lang w:val="en-GB"/>
        </w:rPr>
      </w:pPr>
      <w:r>
        <w:rPr>
          <w:noProof/>
          <w:lang w:val="en-GB" w:eastAsia="en-GB"/>
        </w:rPr>
        <mc:AlternateContent>
          <mc:Choice Requires="wps">
            <w:drawing>
              <wp:anchor distT="45720" distB="45720" distL="114300" distR="114300" simplePos="0" relativeHeight="251662336" behindDoc="0" locked="0" layoutInCell="1" allowOverlap="1" wp14:anchorId="7D2BF0C8" wp14:editId="19C1347A">
                <wp:simplePos x="0" y="0"/>
                <wp:positionH relativeFrom="column">
                  <wp:posOffset>-394879</wp:posOffset>
                </wp:positionH>
                <wp:positionV relativeFrom="page">
                  <wp:posOffset>10164445</wp:posOffset>
                </wp:positionV>
                <wp:extent cx="2560320" cy="304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304800"/>
                        </a:xfrm>
                        <a:prstGeom prst="rect">
                          <a:avLst/>
                        </a:prstGeom>
                        <a:noFill/>
                        <a:ln w="9525">
                          <a:noFill/>
                          <a:miter lim="800000"/>
                          <a:headEnd/>
                          <a:tailEnd/>
                        </a:ln>
                      </wps:spPr>
                      <wps:txbx>
                        <w:txbxContent>
                          <w:bookmarkStart w:id="0" w:name="_Hlk100303776"/>
                          <w:p w14:paraId="3FAB937A" w14:textId="77777777" w:rsidR="00906555" w:rsidRPr="006D3D7E" w:rsidRDefault="006D3D7E">
                            <w:pPr>
                              <w:rPr>
                                <w:rFonts w:ascii="Arial" w:hAnsi="Arial" w:cs="Arial"/>
                              </w:rPr>
                            </w:pPr>
                            <w:r w:rsidRPr="006D3D7E">
                              <w:rPr>
                                <w:rFonts w:ascii="Arial" w:eastAsia="MS Mincho" w:hAnsi="Arial"/>
                                <w:lang w:eastAsia="en-US"/>
                              </w:rPr>
                              <w:fldChar w:fldCharType="begin"/>
                            </w:r>
                            <w:r w:rsidRPr="006D3D7E">
                              <w:rPr>
                                <w:rFonts w:ascii="Arial" w:eastAsia="MS Mincho" w:hAnsi="Arial"/>
                                <w:lang w:eastAsia="en-US"/>
                              </w:rPr>
                              <w:instrText xml:space="preserve"> HYPERLINK "http://www.sps.nhs.uk" </w:instrText>
                            </w:r>
                            <w:r w:rsidRPr="006D3D7E">
                              <w:rPr>
                                <w:rFonts w:ascii="Arial" w:eastAsia="MS Mincho" w:hAnsi="Arial"/>
                                <w:lang w:eastAsia="en-US"/>
                              </w:rPr>
                            </w:r>
                            <w:r w:rsidRPr="006D3D7E">
                              <w:rPr>
                                <w:rFonts w:ascii="Arial" w:eastAsia="MS Mincho" w:hAnsi="Arial"/>
                                <w:lang w:eastAsia="en-US"/>
                              </w:rPr>
                              <w:fldChar w:fldCharType="separate"/>
                            </w:r>
                            <w:r w:rsidRPr="006D3D7E">
                              <w:rPr>
                                <w:rFonts w:ascii="Arial" w:eastAsia="MS Mincho" w:hAnsi="Arial" w:cs="Arial"/>
                                <w:b/>
                                <w:color w:val="009D00"/>
                                <w:sz w:val="28"/>
                                <w:szCs w:val="28"/>
                                <w:u w:val="single"/>
                                <w:lang w:eastAsia="en-US"/>
                              </w:rPr>
                              <w:t>www.sps.nhs.uk</w:t>
                            </w:r>
                            <w:r w:rsidRPr="006D3D7E">
                              <w:rPr>
                                <w:rFonts w:ascii="Arial" w:eastAsia="MS Mincho" w:hAnsi="Arial" w:cs="Arial"/>
                                <w:b/>
                                <w:color w:val="009D00"/>
                                <w:sz w:val="28"/>
                                <w:szCs w:val="28"/>
                                <w:u w:val="single"/>
                                <w:lang w:eastAsia="en-US"/>
                              </w:rPr>
                              <w:fldChar w:fldCharType="end"/>
                            </w:r>
                            <w:bookmarkEnd w:id="0"/>
                            <w:r w:rsidRPr="006D3D7E">
                              <w:rPr>
                                <w:rFonts w:ascii="Arial" w:eastAsia="MS Mincho" w:hAnsi="Arial" w:cs="Arial"/>
                                <w:b/>
                                <w:color w:val="009D00"/>
                                <w:sz w:val="28"/>
                                <w:szCs w:val="28"/>
                                <w:lang w:eastAsia="en-US"/>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D2BF0C8" id="_x0000_s1029" type="#_x0000_t202" style="position:absolute;left:0;text-align:left;margin-left:-31.1pt;margin-top:800.35pt;width:201.6pt;height:24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vQ/QEAANQDAAAOAAAAZHJzL2Uyb0RvYy54bWysU8tu2zAQvBfoPxC815IdO00Ey0Ga1EWB&#10;9AEk/QCaoiyiJJdd0pbcr++SchyjvQXVgSC52tmd2eHyZrCG7RUGDa7m00nJmXISGu22Nf/xtH53&#10;xVmIwjXCgFM1P6jAb1Zv3yx7X6kZdGAahYxAXKh6X/MuRl8VRZCdsiJMwCtHwRbQikhH3BYNip7Q&#10;rSlmZXlZ9ICNR5AqBLq9H4N8lfHbVsn4rW2DiszUnHqLecW8btJarJai2qLwnZbHNsQrurBCOyp6&#10;groXUbAd6n+grJYIAdo4kWALaFstVeZAbKblX2weO+FV5kLiBH+SKfw/WPl1/+i/I4vDBxhogJlE&#10;8A8gfwbm4K4TbqtuEaHvlGio8DRJVvQ+VMfUJHWoQgLZ9F+goSGLXYQMNLRokyrEkxE6DeBwEl0N&#10;kUm6nC0uy4sZhSTFLsr5VZmnUojqOdtjiJ8UWJY2NUcaakYX+4cQUzeiev4lFXOw1sbkwRrH+ppf&#10;L2aLnHAWsTqS74y2NaeC9I1OSCQ/uiYnR6HNuKcCxh1ZJ6Ij5ThsBqYbajrlJhE20BxIBoTRZvQs&#10;aNMB/uasJ4vVPPzaCVScmc+OpLyezufJk/kwX7xPIuB5ZHMeEU4SVM0jZ+P2LmYfJ8rB35Lka53V&#10;eOnk2DJZJ4t0tHny5vk5//XyGFd/AAAA//8DAFBLAwQUAAYACAAAACEAyLnjOOEAAAANAQAADwAA&#10;AGRycy9kb3ducmV2LnhtbEyPS2/CMBCE75X6H6yt1Bs4pCFBIQ6q+pB6LNBKPZp48xDxOooNpP++&#10;y4ked+bT7EyxmWwvzjj6zpGCxTwCgVQ501Gj4Gv/PluB8EGT0b0jVPCLHjbl/V2hc+MutMXzLjSC&#10;Q8jnWkEbwpBL6asWrfZzNyCxV7vR6sDn2Egz6guH217GUZRKqzviD60e8KXF6rg7WQXf9NN/1Ilp&#10;MVt+Jtvh7bVehr1Sjw/T8xpEwCncYLjW5+pQcqeDO5HxolcwS+OYUTbSKMpAMPKULHje4Solqwxk&#10;Wcj/K8o/AAAA//8DAFBLAQItABQABgAIAAAAIQC2gziS/gAAAOEBAAATAAAAAAAAAAAAAAAAAAAA&#10;AABbQ29udGVudF9UeXBlc10ueG1sUEsBAi0AFAAGAAgAAAAhADj9If/WAAAAlAEAAAsAAAAAAAAA&#10;AAAAAAAALwEAAF9yZWxzLy5yZWxzUEsBAi0AFAAGAAgAAAAhAE2Um9D9AQAA1AMAAA4AAAAAAAAA&#10;AAAAAAAALgIAAGRycy9lMm9Eb2MueG1sUEsBAi0AFAAGAAgAAAAhAMi54zjhAAAADQEAAA8AAAAA&#10;AAAAAAAAAAAAVwQAAGRycy9kb3ducmV2LnhtbFBLBQYAAAAABAAEAPMAAABlBQAAAAA=&#10;" filled="f" stroked="f">
                <v:textbox style="mso-fit-shape-to-text:t">
                  <w:txbxContent>
                    <w:bookmarkStart w:id="1" w:name="_Hlk100303776"/>
                    <w:p w14:paraId="3FAB937A" w14:textId="77777777" w:rsidR="00906555" w:rsidRPr="006D3D7E" w:rsidRDefault="006D3D7E">
                      <w:pPr>
                        <w:rPr>
                          <w:rFonts w:ascii="Arial" w:hAnsi="Arial" w:cs="Arial"/>
                        </w:rPr>
                      </w:pPr>
                      <w:r w:rsidRPr="006D3D7E">
                        <w:rPr>
                          <w:rFonts w:ascii="Arial" w:eastAsia="MS Mincho" w:hAnsi="Arial"/>
                          <w:lang w:eastAsia="en-US"/>
                        </w:rPr>
                        <w:fldChar w:fldCharType="begin"/>
                      </w:r>
                      <w:r w:rsidRPr="006D3D7E">
                        <w:rPr>
                          <w:rFonts w:ascii="Arial" w:eastAsia="MS Mincho" w:hAnsi="Arial"/>
                          <w:lang w:eastAsia="en-US"/>
                        </w:rPr>
                        <w:instrText xml:space="preserve"> HYPERLINK "http://www.sps.nhs.uk" </w:instrText>
                      </w:r>
                      <w:r w:rsidRPr="006D3D7E">
                        <w:rPr>
                          <w:rFonts w:ascii="Arial" w:eastAsia="MS Mincho" w:hAnsi="Arial"/>
                          <w:lang w:eastAsia="en-US"/>
                        </w:rPr>
                      </w:r>
                      <w:r w:rsidRPr="006D3D7E">
                        <w:rPr>
                          <w:rFonts w:ascii="Arial" w:eastAsia="MS Mincho" w:hAnsi="Arial"/>
                          <w:lang w:eastAsia="en-US"/>
                        </w:rPr>
                        <w:fldChar w:fldCharType="separate"/>
                      </w:r>
                      <w:r w:rsidRPr="006D3D7E">
                        <w:rPr>
                          <w:rFonts w:ascii="Arial" w:eastAsia="MS Mincho" w:hAnsi="Arial" w:cs="Arial"/>
                          <w:b/>
                          <w:color w:val="009D00"/>
                          <w:sz w:val="28"/>
                          <w:szCs w:val="28"/>
                          <w:u w:val="single"/>
                          <w:lang w:eastAsia="en-US"/>
                        </w:rPr>
                        <w:t>www.sps.nhs.uk</w:t>
                      </w:r>
                      <w:r w:rsidRPr="006D3D7E">
                        <w:rPr>
                          <w:rFonts w:ascii="Arial" w:eastAsia="MS Mincho" w:hAnsi="Arial" w:cs="Arial"/>
                          <w:b/>
                          <w:color w:val="009D00"/>
                          <w:sz w:val="28"/>
                          <w:szCs w:val="28"/>
                          <w:u w:val="single"/>
                          <w:lang w:eastAsia="en-US"/>
                        </w:rPr>
                        <w:fldChar w:fldCharType="end"/>
                      </w:r>
                      <w:bookmarkEnd w:id="1"/>
                      <w:r w:rsidRPr="006D3D7E">
                        <w:rPr>
                          <w:rFonts w:ascii="Arial" w:eastAsia="MS Mincho" w:hAnsi="Arial" w:cs="Arial"/>
                          <w:b/>
                          <w:color w:val="009D00"/>
                          <w:sz w:val="28"/>
                          <w:szCs w:val="28"/>
                          <w:lang w:eastAsia="en-US"/>
                        </w:rPr>
                        <w:t xml:space="preserve">  </w:t>
                      </w:r>
                    </w:p>
                  </w:txbxContent>
                </v:textbox>
                <w10:wrap anchory="page"/>
              </v:shape>
            </w:pict>
          </mc:Fallback>
        </mc:AlternateContent>
      </w:r>
      <w:r w:rsidR="00906555">
        <w:rPr>
          <w:rFonts w:cs="Arial"/>
          <w:b/>
          <w:noProof/>
          <w:color w:val="009D00"/>
          <w:sz w:val="28"/>
          <w:szCs w:val="28"/>
          <w:lang w:val="en-GB" w:eastAsia="en-GB"/>
        </w:rPr>
        <mc:AlternateContent>
          <mc:Choice Requires="wps">
            <w:drawing>
              <wp:anchor distT="0" distB="0" distL="114300" distR="114300" simplePos="0" relativeHeight="251656702" behindDoc="1" locked="0" layoutInCell="1" allowOverlap="1" wp14:anchorId="2406DDB3" wp14:editId="3673EA67">
                <wp:simplePos x="0" y="0"/>
                <wp:positionH relativeFrom="column">
                  <wp:posOffset>-340360</wp:posOffset>
                </wp:positionH>
                <wp:positionV relativeFrom="paragraph">
                  <wp:posOffset>444900</wp:posOffset>
                </wp:positionV>
                <wp:extent cx="7086600" cy="19686"/>
                <wp:effectExtent l="0" t="0" r="25400" b="31115"/>
                <wp:wrapNone/>
                <wp:docPr id="2" name="Straight Connector 2"/>
                <wp:cNvGraphicFramePr/>
                <a:graphic xmlns:a="http://schemas.openxmlformats.org/drawingml/2006/main">
                  <a:graphicData uri="http://schemas.microsoft.com/office/word/2010/wordprocessingShape">
                    <wps:wsp>
                      <wps:cNvCnPr/>
                      <wps:spPr>
                        <a:xfrm flipV="1">
                          <a:off x="0" y="0"/>
                          <a:ext cx="7086600" cy="19686"/>
                        </a:xfrm>
                        <a:prstGeom prst="line">
                          <a:avLst/>
                        </a:prstGeom>
                        <a:ln>
                          <a:solidFill>
                            <a:srgbClr val="01833E"/>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4EBDB4" id="Straight Connector 2" o:spid="_x0000_s1026" style="position:absolute;flip:y;z-index:-2516597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pt,35.05pt" to="531.2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X3yQEAAPEDAAAOAAAAZHJzL2Uyb0RvYy54bWysU01v3CAQvUfqf0Dcu7Y3krux1ptD0vRS&#10;tVGS9s7iYY3El4Csvf++A3acVVK1UtULAmbem/dmYHs9akWO4IO0pqXVqqQEDLedNIeW/ni6+7ih&#10;JERmOqasgZaeINDr3YeL7eAaWNveqg48QRITmsG1tI/RNUUReA+ahZV1YDAorNcs4tEfis6zAdm1&#10;KtZlWReD9Z3zlkMIeHs7Beku8wsBPH4XIkAkqqWoLebV53Wf1mK3Zc3BM9dLPstg/6BCM2mw6EJ1&#10;yyIjz16+o9KSexusiCtudWGFkByyB3RTlW/cPPbMQfaCzQluaVP4f7T82/HG3Htsw+BCE9y9Ty5G&#10;4TURSrqfONPsC5WSMbfttLQNxkg4Xn4qN3VdYnc5xqqrelOnthYTTaJzPsQvYDVJm5YqaZIr1rDj&#10;1xCn1JeUdK1MWoNVsruTSuWDP+xvlCdHluZYbS4vP881ztKw4gSFPPiZ+9VX3sWTgqnIAwgiO9S/&#10;zmLyk4OlCOMcTKzmKspgdoIJFLQAy78D5/wEnVQt4Kmvf6y6IHJla+IC1tJY/7vqcXyRLKZ8HMSZ&#10;77Td2+6UJ54D+K7yrOY/kB7u+TnDX3/q7hcAAAD//wMAUEsDBBQABgAIAAAAIQCX3Ex74gAAAAoB&#10;AAAPAAAAZHJzL2Rvd25yZXYueG1sTI/LTsMwEEX3SPyDNUjsWrtJSasQp6oQ3bCgokUtSyeePCAe&#10;R7HbBr4edwXLmTm6c262Gk3Hzji41pKE2VQAQyqtbqmW8L7fTJbAnFekVWcJJXyjg1V+e5OpVNsL&#10;veF552sWQsilSkLjfZ9y7soGjXJT2yOFW2UHo3wYh5rrQV1CuOl4JETCjWopfGhUj08Nll+7k5Fw&#10;ENV28xJ9VOvDsXj+Ocb77ev8U8r7u3H9CMzj6P9guOoHdciDU2FPpB3rJEwe4iSgEhZiBuwKiCSa&#10;AyvCJo6A5xn/XyH/BQAA//8DAFBLAQItABQABgAIAAAAIQC2gziS/gAAAOEBAAATAAAAAAAAAAAA&#10;AAAAAAAAAABbQ29udGVudF9UeXBlc10ueG1sUEsBAi0AFAAGAAgAAAAhADj9If/WAAAAlAEAAAsA&#10;AAAAAAAAAAAAAAAALwEAAF9yZWxzLy5yZWxzUEsBAi0AFAAGAAgAAAAhABeJpffJAQAA8QMAAA4A&#10;AAAAAAAAAAAAAAAALgIAAGRycy9lMm9Eb2MueG1sUEsBAi0AFAAGAAgAAAAhAJfcTHviAAAACgEA&#10;AA8AAAAAAAAAAAAAAAAAIwQAAGRycy9kb3ducmV2LnhtbFBLBQYAAAAABAAEAPMAAAAyBQAAAAA=&#10;" strokecolor="#01833e" strokeweight="1pt">
                <v:stroke joinstyle="miter"/>
              </v:line>
            </w:pict>
          </mc:Fallback>
        </mc:AlternateContent>
      </w:r>
    </w:p>
    <w:p w14:paraId="6F2E53F6" w14:textId="77777777" w:rsidR="006D3D7E" w:rsidRDefault="006D3D7E" w:rsidP="00123F40">
      <w:pPr>
        <w:pStyle w:val="Header"/>
        <w:tabs>
          <w:tab w:val="clear" w:pos="4320"/>
          <w:tab w:val="clear" w:pos="8640"/>
        </w:tabs>
        <w:jc w:val="center"/>
        <w:rPr>
          <w:rFonts w:ascii="Calibri" w:hAnsi="Calibri" w:cs="Calibri"/>
          <w:b/>
          <w:sz w:val="28"/>
          <w:szCs w:val="28"/>
          <w:lang w:val="en-GB"/>
        </w:rPr>
      </w:pPr>
    </w:p>
    <w:p w14:paraId="5F57F7AE" w14:textId="77777777" w:rsidR="006D3D7E" w:rsidRDefault="006D3D7E" w:rsidP="00123F40">
      <w:pPr>
        <w:pStyle w:val="Header"/>
        <w:tabs>
          <w:tab w:val="clear" w:pos="4320"/>
          <w:tab w:val="clear" w:pos="8640"/>
        </w:tabs>
        <w:jc w:val="center"/>
        <w:rPr>
          <w:rFonts w:ascii="Calibri" w:hAnsi="Calibri" w:cs="Calibri"/>
          <w:b/>
          <w:sz w:val="28"/>
          <w:szCs w:val="28"/>
          <w:lang w:val="en-GB"/>
        </w:rPr>
      </w:pPr>
    </w:p>
    <w:p w14:paraId="4CC5BD08" w14:textId="77777777" w:rsidR="006D3D7E" w:rsidRDefault="006D3D7E" w:rsidP="00123F40">
      <w:pPr>
        <w:pStyle w:val="Header"/>
        <w:tabs>
          <w:tab w:val="clear" w:pos="4320"/>
          <w:tab w:val="clear" w:pos="8640"/>
        </w:tabs>
        <w:jc w:val="center"/>
        <w:rPr>
          <w:rFonts w:ascii="Calibri" w:hAnsi="Calibri" w:cs="Calibri"/>
          <w:b/>
          <w:sz w:val="28"/>
          <w:szCs w:val="28"/>
          <w:lang w:val="en-GB"/>
        </w:rPr>
      </w:pPr>
    </w:p>
    <w:p w14:paraId="58F1A82F" w14:textId="77777777" w:rsidR="006D3D7E" w:rsidRDefault="006D3D7E" w:rsidP="00123F40">
      <w:pPr>
        <w:pStyle w:val="Header"/>
        <w:tabs>
          <w:tab w:val="clear" w:pos="4320"/>
          <w:tab w:val="clear" w:pos="8640"/>
        </w:tabs>
        <w:jc w:val="center"/>
        <w:rPr>
          <w:rFonts w:ascii="Calibri" w:hAnsi="Calibri" w:cs="Calibri"/>
          <w:b/>
          <w:sz w:val="28"/>
          <w:szCs w:val="28"/>
          <w:lang w:val="en-GB"/>
        </w:rPr>
      </w:pPr>
    </w:p>
    <w:p w14:paraId="49CDE977" w14:textId="77777777" w:rsidR="006D3D7E" w:rsidRDefault="006D3D7E" w:rsidP="00123F40">
      <w:pPr>
        <w:pStyle w:val="Header"/>
        <w:tabs>
          <w:tab w:val="clear" w:pos="4320"/>
          <w:tab w:val="clear" w:pos="8640"/>
        </w:tabs>
        <w:jc w:val="center"/>
        <w:rPr>
          <w:rFonts w:ascii="Calibri" w:hAnsi="Calibri" w:cs="Calibri"/>
          <w:b/>
          <w:sz w:val="28"/>
          <w:szCs w:val="28"/>
          <w:lang w:val="en-GB"/>
        </w:rPr>
      </w:pPr>
    </w:p>
    <w:p w14:paraId="7B8264A0" w14:textId="77777777" w:rsidR="006D3D7E" w:rsidRDefault="006D3D7E" w:rsidP="00123F40">
      <w:pPr>
        <w:pStyle w:val="Header"/>
        <w:tabs>
          <w:tab w:val="clear" w:pos="4320"/>
          <w:tab w:val="clear" w:pos="8640"/>
        </w:tabs>
        <w:jc w:val="center"/>
        <w:rPr>
          <w:rFonts w:ascii="Calibri" w:hAnsi="Calibri" w:cs="Calibri"/>
          <w:b/>
          <w:sz w:val="28"/>
          <w:szCs w:val="28"/>
          <w:lang w:val="en-GB"/>
        </w:rPr>
      </w:pPr>
    </w:p>
    <w:p w14:paraId="545B4BA1" w14:textId="77777777" w:rsidR="006D3D7E" w:rsidRDefault="006D3D7E" w:rsidP="00123F40">
      <w:pPr>
        <w:pStyle w:val="Header"/>
        <w:tabs>
          <w:tab w:val="clear" w:pos="4320"/>
          <w:tab w:val="clear" w:pos="8640"/>
        </w:tabs>
        <w:jc w:val="center"/>
        <w:rPr>
          <w:rFonts w:ascii="Calibri" w:hAnsi="Calibri" w:cs="Calibri"/>
          <w:b/>
          <w:sz w:val="28"/>
          <w:szCs w:val="28"/>
          <w:lang w:val="en-GB"/>
        </w:rPr>
      </w:pPr>
    </w:p>
    <w:p w14:paraId="4D7142EB" w14:textId="77777777" w:rsidR="006D3D7E" w:rsidRDefault="006D3D7E" w:rsidP="00123F40">
      <w:pPr>
        <w:pStyle w:val="Header"/>
        <w:tabs>
          <w:tab w:val="clear" w:pos="4320"/>
          <w:tab w:val="clear" w:pos="8640"/>
        </w:tabs>
        <w:jc w:val="center"/>
        <w:rPr>
          <w:rFonts w:ascii="Calibri" w:hAnsi="Calibri" w:cs="Calibri"/>
          <w:b/>
          <w:sz w:val="28"/>
          <w:szCs w:val="28"/>
          <w:lang w:val="en-GB"/>
        </w:rPr>
      </w:pPr>
    </w:p>
    <w:p w14:paraId="0D210CA3" w14:textId="77777777" w:rsidR="00AC19C1" w:rsidRDefault="00AC19C1" w:rsidP="00123F40">
      <w:pPr>
        <w:pStyle w:val="Header"/>
        <w:tabs>
          <w:tab w:val="clear" w:pos="4320"/>
          <w:tab w:val="clear" w:pos="8640"/>
        </w:tabs>
        <w:jc w:val="center"/>
        <w:rPr>
          <w:rFonts w:ascii="Calibri" w:hAnsi="Calibri" w:cs="Calibri"/>
          <w:b/>
          <w:sz w:val="28"/>
          <w:szCs w:val="28"/>
          <w:lang w:val="en-GB"/>
        </w:rPr>
      </w:pPr>
      <w:r w:rsidRPr="00C4744B">
        <w:rPr>
          <w:rFonts w:ascii="Calibri" w:hAnsi="Calibri" w:cs="Calibri"/>
          <w:b/>
          <w:sz w:val="28"/>
          <w:szCs w:val="28"/>
          <w:lang w:val="en-GB"/>
        </w:rPr>
        <w:t>QUALITY TECHNI</w:t>
      </w:r>
      <w:r w:rsidR="00F97653" w:rsidRPr="00C4744B">
        <w:rPr>
          <w:rFonts w:ascii="Calibri" w:hAnsi="Calibri" w:cs="Calibri"/>
          <w:b/>
          <w:sz w:val="28"/>
          <w:szCs w:val="28"/>
          <w:lang w:val="en-GB"/>
        </w:rPr>
        <w:t>CA</w:t>
      </w:r>
      <w:r w:rsidRPr="00C4744B">
        <w:rPr>
          <w:rFonts w:ascii="Calibri" w:hAnsi="Calibri" w:cs="Calibri"/>
          <w:b/>
          <w:sz w:val="28"/>
          <w:szCs w:val="28"/>
          <w:lang w:val="en-GB"/>
        </w:rPr>
        <w:t>L AGREEMENT</w:t>
      </w:r>
    </w:p>
    <w:p w14:paraId="47EE85D5" w14:textId="77777777" w:rsidR="006D3D7E" w:rsidRPr="00C4744B" w:rsidRDefault="006D3D7E" w:rsidP="00123F40">
      <w:pPr>
        <w:pStyle w:val="Header"/>
        <w:tabs>
          <w:tab w:val="clear" w:pos="4320"/>
          <w:tab w:val="clear" w:pos="8640"/>
        </w:tabs>
        <w:jc w:val="center"/>
        <w:rPr>
          <w:rFonts w:ascii="Calibri" w:hAnsi="Calibri" w:cs="Calibri"/>
          <w:b/>
          <w:sz w:val="28"/>
          <w:szCs w:val="28"/>
          <w:lang w:val="en-GB"/>
        </w:rPr>
      </w:pPr>
    </w:p>
    <w:p w14:paraId="24911432" w14:textId="6998878A" w:rsidR="00FF012C" w:rsidRPr="00C4744B" w:rsidRDefault="00FF012C" w:rsidP="004C6D0A">
      <w:pPr>
        <w:jc w:val="center"/>
        <w:rPr>
          <w:rFonts w:ascii="Calibri" w:hAnsi="Calibri" w:cs="Calibri"/>
          <w:b/>
          <w:sz w:val="28"/>
          <w:szCs w:val="28"/>
        </w:rPr>
      </w:pPr>
      <w:bookmarkStart w:id="1" w:name="_Hlk95859562"/>
      <w:r w:rsidRPr="00C4744B">
        <w:rPr>
          <w:rFonts w:ascii="Calibri" w:hAnsi="Calibri" w:cs="Calibri"/>
          <w:b/>
          <w:sz w:val="28"/>
          <w:szCs w:val="28"/>
        </w:rPr>
        <w:t xml:space="preserve">FOR THE </w:t>
      </w:r>
      <w:r w:rsidR="006D3D7E">
        <w:rPr>
          <w:rFonts w:ascii="Calibri" w:hAnsi="Calibri" w:cs="Calibri"/>
          <w:b/>
          <w:sz w:val="28"/>
          <w:szCs w:val="28"/>
        </w:rPr>
        <w:t>RECEIPT</w:t>
      </w:r>
      <w:r w:rsidR="004C6D0A">
        <w:rPr>
          <w:rFonts w:ascii="Calibri" w:hAnsi="Calibri" w:cs="Calibri"/>
          <w:b/>
          <w:sz w:val="28"/>
          <w:szCs w:val="28"/>
        </w:rPr>
        <w:t xml:space="preserve">, STORAGE, </w:t>
      </w:r>
      <w:r w:rsidR="00332B89">
        <w:rPr>
          <w:rFonts w:ascii="Calibri" w:hAnsi="Calibri" w:cs="Calibri"/>
          <w:b/>
          <w:sz w:val="28"/>
          <w:szCs w:val="28"/>
        </w:rPr>
        <w:t>AND</w:t>
      </w:r>
      <w:r w:rsidR="00111A73">
        <w:rPr>
          <w:rFonts w:ascii="Calibri" w:hAnsi="Calibri" w:cs="Calibri"/>
          <w:b/>
          <w:sz w:val="28"/>
          <w:szCs w:val="28"/>
        </w:rPr>
        <w:t xml:space="preserve"> ONWARD SUPPLY</w:t>
      </w:r>
      <w:r w:rsidR="004C6D0A">
        <w:rPr>
          <w:rFonts w:ascii="Calibri" w:hAnsi="Calibri" w:cs="Calibri"/>
          <w:b/>
          <w:sz w:val="28"/>
          <w:szCs w:val="28"/>
        </w:rPr>
        <w:t xml:space="preserve"> </w:t>
      </w:r>
      <w:r w:rsidR="006D3D7E">
        <w:rPr>
          <w:rFonts w:ascii="Calibri" w:hAnsi="Calibri" w:cs="Calibri"/>
          <w:b/>
          <w:sz w:val="28"/>
          <w:szCs w:val="28"/>
        </w:rPr>
        <w:t>OF CRYOPRESERVED</w:t>
      </w:r>
      <w:r w:rsidR="002D0E30">
        <w:rPr>
          <w:rFonts w:ascii="Calibri" w:hAnsi="Calibri" w:cs="Calibri"/>
          <w:b/>
          <w:sz w:val="28"/>
          <w:szCs w:val="28"/>
        </w:rPr>
        <w:t xml:space="preserve"> ADVANCED</w:t>
      </w:r>
      <w:r w:rsidR="00424988">
        <w:rPr>
          <w:rFonts w:ascii="Calibri" w:hAnsi="Calibri" w:cs="Calibri"/>
          <w:b/>
          <w:sz w:val="28"/>
          <w:szCs w:val="28"/>
        </w:rPr>
        <w:t xml:space="preserve"> THERAPY</w:t>
      </w:r>
      <w:r w:rsidR="004C6D0A">
        <w:rPr>
          <w:rFonts w:ascii="Calibri" w:hAnsi="Calibri" w:cs="Calibri"/>
          <w:b/>
          <w:sz w:val="28"/>
          <w:szCs w:val="28"/>
        </w:rPr>
        <w:t xml:space="preserve"> </w:t>
      </w:r>
      <w:r w:rsidR="00B15F52">
        <w:rPr>
          <w:rFonts w:ascii="Calibri" w:hAnsi="Calibri" w:cs="Calibri"/>
          <w:b/>
          <w:sz w:val="28"/>
          <w:szCs w:val="28"/>
        </w:rPr>
        <w:t xml:space="preserve">INVESTIGATIONAL </w:t>
      </w:r>
      <w:r w:rsidR="004C6D0A">
        <w:rPr>
          <w:rFonts w:ascii="Calibri" w:hAnsi="Calibri" w:cs="Calibri"/>
          <w:b/>
          <w:sz w:val="28"/>
          <w:szCs w:val="28"/>
        </w:rPr>
        <w:t>MEDICINAL</w:t>
      </w:r>
      <w:r w:rsidRPr="00C4744B">
        <w:rPr>
          <w:rFonts w:ascii="Calibri" w:hAnsi="Calibri" w:cs="Calibri"/>
          <w:b/>
          <w:sz w:val="28"/>
          <w:szCs w:val="28"/>
        </w:rPr>
        <w:t xml:space="preserve"> PRODUCTS</w:t>
      </w:r>
      <w:r w:rsidR="00123F40" w:rsidRPr="00C4744B">
        <w:rPr>
          <w:rFonts w:ascii="Calibri" w:hAnsi="Calibri" w:cs="Calibri"/>
          <w:b/>
          <w:sz w:val="28"/>
          <w:szCs w:val="28"/>
        </w:rPr>
        <w:t xml:space="preserve"> (</w:t>
      </w:r>
      <w:r w:rsidR="006D3D7E">
        <w:rPr>
          <w:rFonts w:ascii="Calibri" w:hAnsi="Calibri" w:cs="Calibri"/>
          <w:b/>
          <w:sz w:val="28"/>
          <w:szCs w:val="28"/>
        </w:rPr>
        <w:t>AT</w:t>
      </w:r>
      <w:r w:rsidR="006D3D7E" w:rsidRPr="00C4744B">
        <w:rPr>
          <w:rFonts w:ascii="Calibri" w:hAnsi="Calibri" w:cs="Calibri"/>
          <w:b/>
          <w:sz w:val="28"/>
          <w:szCs w:val="28"/>
        </w:rPr>
        <w:t xml:space="preserve">MPs) </w:t>
      </w:r>
    </w:p>
    <w:bookmarkEnd w:id="1"/>
    <w:p w14:paraId="6CC09781" w14:textId="77777777" w:rsidR="004C6D0A" w:rsidRDefault="004C6D0A" w:rsidP="00AC19C1">
      <w:pPr>
        <w:pStyle w:val="Header"/>
        <w:tabs>
          <w:tab w:val="clear" w:pos="4320"/>
          <w:tab w:val="clear" w:pos="8640"/>
        </w:tabs>
        <w:jc w:val="center"/>
        <w:rPr>
          <w:rFonts w:ascii="Calibri" w:hAnsi="Calibri" w:cs="Calibri"/>
          <w:b/>
          <w:sz w:val="28"/>
          <w:szCs w:val="28"/>
          <w:lang w:val="en-GB"/>
        </w:rPr>
      </w:pPr>
    </w:p>
    <w:p w14:paraId="33812BCC" w14:textId="77777777" w:rsidR="004C6D0A" w:rsidRDefault="004C6D0A" w:rsidP="00AC19C1">
      <w:pPr>
        <w:pStyle w:val="Header"/>
        <w:tabs>
          <w:tab w:val="clear" w:pos="4320"/>
          <w:tab w:val="clear" w:pos="8640"/>
        </w:tabs>
        <w:jc w:val="center"/>
        <w:rPr>
          <w:rFonts w:ascii="Calibri" w:hAnsi="Calibri" w:cs="Calibri"/>
          <w:b/>
          <w:sz w:val="28"/>
          <w:szCs w:val="28"/>
          <w:lang w:val="en-GB"/>
        </w:rPr>
      </w:pPr>
    </w:p>
    <w:p w14:paraId="7D79F55E" w14:textId="77777777" w:rsidR="00AC19C1" w:rsidRPr="00C4744B" w:rsidRDefault="00D849FD" w:rsidP="00AC19C1">
      <w:pPr>
        <w:pStyle w:val="Header"/>
        <w:tabs>
          <w:tab w:val="clear" w:pos="4320"/>
          <w:tab w:val="clear" w:pos="8640"/>
        </w:tabs>
        <w:jc w:val="center"/>
        <w:rPr>
          <w:rFonts w:ascii="Calibri" w:hAnsi="Calibri" w:cs="Calibri"/>
          <w:b/>
          <w:sz w:val="28"/>
          <w:szCs w:val="28"/>
          <w:lang w:val="en-GB"/>
        </w:rPr>
      </w:pPr>
      <w:r>
        <w:rPr>
          <w:rFonts w:ascii="Calibri" w:hAnsi="Calibri" w:cs="Calibri"/>
          <w:b/>
          <w:sz w:val="28"/>
          <w:szCs w:val="28"/>
          <w:highlight w:val="yellow"/>
          <w:lang w:val="en-GB"/>
        </w:rPr>
        <w:t xml:space="preserve">SITE </w:t>
      </w:r>
      <w:r w:rsidR="004C6D0A" w:rsidRPr="004C6D0A">
        <w:rPr>
          <w:rFonts w:ascii="Calibri" w:hAnsi="Calibri" w:cs="Calibri"/>
          <w:b/>
          <w:sz w:val="28"/>
          <w:szCs w:val="28"/>
          <w:highlight w:val="yellow"/>
          <w:lang w:val="en-GB"/>
        </w:rPr>
        <w:t>DOCUMENT REFERENCE NUMBER</w:t>
      </w:r>
    </w:p>
    <w:p w14:paraId="4AC70332" w14:textId="77777777" w:rsidR="00AC19C1" w:rsidRPr="00C4744B" w:rsidRDefault="00AC19C1" w:rsidP="00AC19C1">
      <w:pPr>
        <w:pStyle w:val="Header"/>
        <w:tabs>
          <w:tab w:val="clear" w:pos="4320"/>
          <w:tab w:val="clear" w:pos="8640"/>
        </w:tabs>
        <w:jc w:val="center"/>
        <w:rPr>
          <w:rFonts w:ascii="Calibri" w:hAnsi="Calibri" w:cs="Calibri"/>
          <w:sz w:val="28"/>
          <w:szCs w:val="28"/>
          <w:lang w:val="en-GB"/>
        </w:rPr>
      </w:pPr>
    </w:p>
    <w:p w14:paraId="4FD26C4E" w14:textId="77777777" w:rsidR="00AC19C1" w:rsidRPr="00C4744B" w:rsidRDefault="00AC19C1" w:rsidP="00AC19C1">
      <w:pPr>
        <w:pStyle w:val="Header"/>
        <w:tabs>
          <w:tab w:val="clear" w:pos="4320"/>
          <w:tab w:val="clear" w:pos="8640"/>
        </w:tabs>
        <w:jc w:val="center"/>
        <w:rPr>
          <w:rFonts w:ascii="Calibri" w:hAnsi="Calibri" w:cs="Calibri"/>
          <w:sz w:val="28"/>
          <w:szCs w:val="28"/>
          <w:lang w:val="en-GB"/>
        </w:rPr>
      </w:pPr>
    </w:p>
    <w:p w14:paraId="5691CFB1" w14:textId="77777777" w:rsidR="00AC19C1" w:rsidRPr="00C4744B" w:rsidRDefault="00AC19C1" w:rsidP="00AC19C1">
      <w:pPr>
        <w:pStyle w:val="Header"/>
        <w:tabs>
          <w:tab w:val="clear" w:pos="4320"/>
          <w:tab w:val="clear" w:pos="8640"/>
        </w:tabs>
        <w:jc w:val="center"/>
        <w:rPr>
          <w:rFonts w:ascii="Calibri" w:hAnsi="Calibri" w:cs="Calibri"/>
          <w:sz w:val="28"/>
          <w:szCs w:val="28"/>
          <w:lang w:val="en-GB"/>
        </w:rPr>
      </w:pPr>
      <w:r w:rsidRPr="00C4744B">
        <w:rPr>
          <w:rFonts w:ascii="Calibri" w:hAnsi="Calibri" w:cs="Calibri"/>
          <w:sz w:val="28"/>
          <w:szCs w:val="28"/>
          <w:lang w:val="en-GB"/>
        </w:rPr>
        <w:t>Between</w:t>
      </w:r>
    </w:p>
    <w:p w14:paraId="32D98D99" w14:textId="77777777" w:rsidR="00AC19C1" w:rsidRPr="00C4744B" w:rsidRDefault="00AC19C1" w:rsidP="00AC19C1">
      <w:pPr>
        <w:pStyle w:val="Header"/>
        <w:tabs>
          <w:tab w:val="clear" w:pos="4320"/>
          <w:tab w:val="clear" w:pos="8640"/>
        </w:tabs>
        <w:jc w:val="center"/>
        <w:rPr>
          <w:rFonts w:ascii="Calibri" w:hAnsi="Calibri" w:cs="Calibri"/>
          <w:sz w:val="28"/>
          <w:szCs w:val="28"/>
          <w:lang w:val="en-GB"/>
        </w:rPr>
      </w:pPr>
    </w:p>
    <w:p w14:paraId="5F19E752" w14:textId="77777777" w:rsidR="00AC19C1" w:rsidRPr="00C4744B" w:rsidRDefault="00AC19C1" w:rsidP="00AC19C1">
      <w:pPr>
        <w:pStyle w:val="Header"/>
        <w:tabs>
          <w:tab w:val="clear" w:pos="4320"/>
          <w:tab w:val="clear" w:pos="8640"/>
        </w:tabs>
        <w:jc w:val="center"/>
        <w:rPr>
          <w:rFonts w:ascii="Calibri" w:hAnsi="Calibri" w:cs="Calibri"/>
          <w:sz w:val="28"/>
          <w:szCs w:val="28"/>
          <w:lang w:val="en-GB"/>
        </w:rPr>
      </w:pPr>
    </w:p>
    <w:p w14:paraId="7FCC0C3A" w14:textId="77777777" w:rsidR="00AC19C1" w:rsidRPr="00C4744B" w:rsidRDefault="004C6D0A" w:rsidP="00ED24E3">
      <w:pPr>
        <w:pStyle w:val="Header"/>
        <w:tabs>
          <w:tab w:val="clear" w:pos="4320"/>
          <w:tab w:val="clear" w:pos="8640"/>
        </w:tabs>
        <w:jc w:val="center"/>
        <w:rPr>
          <w:rFonts w:ascii="Calibri" w:hAnsi="Calibri" w:cs="Calibri"/>
          <w:sz w:val="28"/>
          <w:szCs w:val="28"/>
          <w:lang w:val="en-GB"/>
        </w:rPr>
      </w:pPr>
      <w:r w:rsidRPr="004C6D0A">
        <w:rPr>
          <w:rFonts w:ascii="Calibri" w:hAnsi="Calibri" w:cs="Calibri"/>
          <w:b/>
          <w:sz w:val="28"/>
          <w:szCs w:val="28"/>
          <w:highlight w:val="yellow"/>
          <w:lang w:val="en-GB"/>
        </w:rPr>
        <w:t>SITE PHARMACY</w:t>
      </w:r>
    </w:p>
    <w:p w14:paraId="51FE0C4C" w14:textId="77777777" w:rsidR="00AC19C1" w:rsidRPr="00C4744B" w:rsidRDefault="00AC19C1" w:rsidP="005341B6">
      <w:pPr>
        <w:pStyle w:val="Header"/>
        <w:tabs>
          <w:tab w:val="clear" w:pos="4320"/>
          <w:tab w:val="clear" w:pos="8640"/>
        </w:tabs>
        <w:rPr>
          <w:rFonts w:ascii="Calibri" w:hAnsi="Calibri" w:cs="Calibri"/>
          <w:sz w:val="28"/>
          <w:szCs w:val="28"/>
          <w:lang w:val="en-GB"/>
        </w:rPr>
      </w:pPr>
    </w:p>
    <w:p w14:paraId="1A2AA9EF" w14:textId="77777777" w:rsidR="005341B6" w:rsidRPr="00C4744B" w:rsidRDefault="005341B6" w:rsidP="005341B6">
      <w:pPr>
        <w:pStyle w:val="Header"/>
        <w:tabs>
          <w:tab w:val="clear" w:pos="4320"/>
          <w:tab w:val="clear" w:pos="8640"/>
        </w:tabs>
        <w:rPr>
          <w:rFonts w:ascii="Calibri" w:hAnsi="Calibri" w:cs="Calibri"/>
          <w:b/>
          <w:sz w:val="28"/>
          <w:szCs w:val="28"/>
          <w:lang w:val="en-GB"/>
        </w:rPr>
      </w:pPr>
    </w:p>
    <w:p w14:paraId="71C605FF" w14:textId="77777777" w:rsidR="00FE5C22" w:rsidRPr="00C4744B" w:rsidRDefault="00FE5C22" w:rsidP="00AC19C1">
      <w:pPr>
        <w:pStyle w:val="Header"/>
        <w:tabs>
          <w:tab w:val="clear" w:pos="4320"/>
          <w:tab w:val="clear" w:pos="8640"/>
        </w:tabs>
        <w:jc w:val="center"/>
        <w:rPr>
          <w:rFonts w:ascii="Calibri" w:hAnsi="Calibri" w:cs="Calibri"/>
          <w:sz w:val="28"/>
          <w:szCs w:val="28"/>
          <w:lang w:val="en-GB"/>
        </w:rPr>
      </w:pPr>
    </w:p>
    <w:p w14:paraId="54E0EF1D" w14:textId="77777777" w:rsidR="00AC19C1" w:rsidRPr="00C4744B" w:rsidRDefault="00AC19C1" w:rsidP="00AC19C1">
      <w:pPr>
        <w:pStyle w:val="Header"/>
        <w:tabs>
          <w:tab w:val="clear" w:pos="4320"/>
          <w:tab w:val="clear" w:pos="8640"/>
        </w:tabs>
        <w:jc w:val="center"/>
        <w:rPr>
          <w:rFonts w:ascii="Calibri" w:hAnsi="Calibri" w:cs="Calibri"/>
          <w:sz w:val="28"/>
          <w:szCs w:val="28"/>
          <w:lang w:val="en-GB"/>
        </w:rPr>
      </w:pPr>
      <w:r w:rsidRPr="00C4744B">
        <w:rPr>
          <w:rFonts w:ascii="Calibri" w:hAnsi="Calibri" w:cs="Calibri"/>
          <w:sz w:val="28"/>
          <w:szCs w:val="28"/>
          <w:lang w:val="en-GB"/>
        </w:rPr>
        <w:t>And</w:t>
      </w:r>
    </w:p>
    <w:p w14:paraId="5441FF87" w14:textId="77777777" w:rsidR="00AC19C1" w:rsidRPr="00C4744B" w:rsidRDefault="00AC19C1" w:rsidP="00AC19C1">
      <w:pPr>
        <w:pStyle w:val="Header"/>
        <w:tabs>
          <w:tab w:val="clear" w:pos="4320"/>
          <w:tab w:val="clear" w:pos="8640"/>
        </w:tabs>
        <w:jc w:val="center"/>
        <w:rPr>
          <w:rFonts w:ascii="Calibri" w:hAnsi="Calibri" w:cs="Calibri"/>
          <w:sz w:val="28"/>
          <w:szCs w:val="28"/>
          <w:lang w:val="en-GB"/>
        </w:rPr>
      </w:pPr>
    </w:p>
    <w:p w14:paraId="02F4CFA3" w14:textId="77777777" w:rsidR="00AC19C1" w:rsidRPr="00C4744B" w:rsidRDefault="00AC19C1" w:rsidP="00AC19C1">
      <w:pPr>
        <w:pStyle w:val="Header"/>
        <w:tabs>
          <w:tab w:val="clear" w:pos="4320"/>
          <w:tab w:val="clear" w:pos="8640"/>
        </w:tabs>
        <w:jc w:val="center"/>
        <w:rPr>
          <w:rFonts w:ascii="Calibri" w:hAnsi="Calibri" w:cs="Calibri"/>
          <w:b/>
          <w:sz w:val="28"/>
          <w:szCs w:val="28"/>
          <w:lang w:val="en-GB"/>
        </w:rPr>
      </w:pPr>
    </w:p>
    <w:p w14:paraId="04CE61C8" w14:textId="77777777" w:rsidR="00E216CF" w:rsidRPr="00C4744B" w:rsidRDefault="00E216CF" w:rsidP="00AC19C1">
      <w:pPr>
        <w:pStyle w:val="Header"/>
        <w:tabs>
          <w:tab w:val="clear" w:pos="4320"/>
          <w:tab w:val="clear" w:pos="8640"/>
        </w:tabs>
        <w:jc w:val="center"/>
        <w:rPr>
          <w:rFonts w:ascii="Calibri" w:hAnsi="Calibri" w:cs="Calibri"/>
          <w:b/>
          <w:sz w:val="28"/>
          <w:szCs w:val="28"/>
          <w:lang w:val="en-GB"/>
        </w:rPr>
      </w:pPr>
    </w:p>
    <w:p w14:paraId="7C89E6A9" w14:textId="77777777" w:rsidR="004B4A90" w:rsidRDefault="004C6D0A" w:rsidP="004C6D0A">
      <w:pPr>
        <w:pStyle w:val="Header"/>
        <w:tabs>
          <w:tab w:val="clear" w:pos="4320"/>
          <w:tab w:val="clear" w:pos="8640"/>
        </w:tabs>
        <w:jc w:val="center"/>
        <w:rPr>
          <w:rFonts w:ascii="Calibri" w:hAnsi="Calibri" w:cs="Calibri"/>
          <w:b/>
          <w:sz w:val="28"/>
          <w:szCs w:val="28"/>
          <w:lang w:val="en-GB"/>
        </w:rPr>
      </w:pPr>
      <w:r w:rsidRPr="004C6D0A">
        <w:rPr>
          <w:rFonts w:ascii="Calibri" w:hAnsi="Calibri" w:cs="Calibri"/>
          <w:b/>
          <w:sz w:val="28"/>
          <w:szCs w:val="28"/>
          <w:highlight w:val="yellow"/>
          <w:lang w:val="en-GB"/>
        </w:rPr>
        <w:t>VENDOR PROVIDING SERVICE</w:t>
      </w:r>
      <w:r w:rsidR="003D255F" w:rsidRPr="00C4744B">
        <w:rPr>
          <w:rFonts w:ascii="Calibri" w:hAnsi="Calibri" w:cs="Calibri"/>
          <w:b/>
          <w:sz w:val="28"/>
          <w:szCs w:val="28"/>
          <w:lang w:val="en-GB"/>
        </w:rPr>
        <w:cr/>
      </w:r>
    </w:p>
    <w:p w14:paraId="5162CA49" w14:textId="77777777" w:rsidR="004C6D0A" w:rsidRDefault="004C6D0A" w:rsidP="004C6D0A">
      <w:pPr>
        <w:pStyle w:val="Header"/>
        <w:tabs>
          <w:tab w:val="clear" w:pos="4320"/>
          <w:tab w:val="clear" w:pos="8640"/>
        </w:tabs>
        <w:jc w:val="center"/>
        <w:rPr>
          <w:rFonts w:ascii="Calibri" w:hAnsi="Calibri" w:cs="Calibri"/>
          <w:b/>
          <w:sz w:val="28"/>
          <w:szCs w:val="28"/>
          <w:lang w:val="en-GB"/>
        </w:rPr>
      </w:pPr>
    </w:p>
    <w:p w14:paraId="55F7289C" w14:textId="77777777" w:rsidR="004C6D0A" w:rsidRDefault="004C6D0A" w:rsidP="004C6D0A">
      <w:pPr>
        <w:pStyle w:val="Header"/>
        <w:tabs>
          <w:tab w:val="clear" w:pos="4320"/>
          <w:tab w:val="clear" w:pos="8640"/>
        </w:tabs>
        <w:jc w:val="center"/>
        <w:rPr>
          <w:rFonts w:ascii="Calibri" w:hAnsi="Calibri" w:cs="Calibri"/>
          <w:b/>
          <w:sz w:val="28"/>
          <w:szCs w:val="28"/>
          <w:lang w:val="en-GB"/>
        </w:rPr>
      </w:pPr>
    </w:p>
    <w:p w14:paraId="05DDDD90" w14:textId="77777777" w:rsidR="004C6D0A" w:rsidRDefault="004C6D0A" w:rsidP="004C6D0A">
      <w:pPr>
        <w:pStyle w:val="Header"/>
        <w:tabs>
          <w:tab w:val="clear" w:pos="4320"/>
          <w:tab w:val="clear" w:pos="8640"/>
        </w:tabs>
        <w:jc w:val="center"/>
        <w:rPr>
          <w:rFonts w:ascii="Calibri" w:hAnsi="Calibri" w:cs="Calibri"/>
          <w:b/>
          <w:sz w:val="28"/>
          <w:szCs w:val="28"/>
          <w:lang w:val="en-GB"/>
        </w:rPr>
      </w:pPr>
    </w:p>
    <w:p w14:paraId="2B899E94" w14:textId="77777777" w:rsidR="004C6D0A" w:rsidRPr="00C4744B" w:rsidRDefault="004C6D0A" w:rsidP="004C6D0A">
      <w:pPr>
        <w:pStyle w:val="Header"/>
        <w:tabs>
          <w:tab w:val="clear" w:pos="4320"/>
          <w:tab w:val="clear" w:pos="8640"/>
        </w:tabs>
        <w:jc w:val="center"/>
        <w:rPr>
          <w:rFonts w:ascii="Calibri" w:hAnsi="Calibri" w:cs="Calibri"/>
        </w:rPr>
      </w:pPr>
    </w:p>
    <w:p w14:paraId="59954F42" w14:textId="77777777" w:rsidR="004B4A90" w:rsidRPr="00C4744B" w:rsidRDefault="004B4A90" w:rsidP="00AC19C1">
      <w:pPr>
        <w:jc w:val="center"/>
        <w:rPr>
          <w:rFonts w:ascii="Calibri" w:hAnsi="Calibri" w:cs="Calibri"/>
        </w:rPr>
      </w:pPr>
    </w:p>
    <w:p w14:paraId="500E795B" w14:textId="77777777" w:rsidR="004B4A90" w:rsidRPr="00C4744B" w:rsidRDefault="004B4A90" w:rsidP="00AC19C1">
      <w:pPr>
        <w:jc w:val="center"/>
        <w:rPr>
          <w:rFonts w:ascii="Calibri" w:hAnsi="Calibri" w:cs="Calibri"/>
        </w:rPr>
      </w:pPr>
    </w:p>
    <w:p w14:paraId="565284DA" w14:textId="77777777" w:rsidR="004B4A90" w:rsidRPr="00C4744B" w:rsidRDefault="004B4A90" w:rsidP="00AC19C1">
      <w:pPr>
        <w:jc w:val="center"/>
        <w:rPr>
          <w:rFonts w:ascii="Calibri" w:hAnsi="Calibri" w:cs="Calibri"/>
        </w:rPr>
      </w:pPr>
    </w:p>
    <w:p w14:paraId="36BF9582" w14:textId="77777777" w:rsidR="004B4A90" w:rsidRPr="00C4744B" w:rsidRDefault="004B4A90" w:rsidP="00AC19C1">
      <w:pPr>
        <w:jc w:val="center"/>
        <w:rPr>
          <w:rFonts w:ascii="Calibri" w:hAnsi="Calibri" w:cs="Calibri"/>
        </w:rPr>
      </w:pPr>
    </w:p>
    <w:p w14:paraId="6ED76ECC" w14:textId="77777777" w:rsidR="004B4A90" w:rsidRPr="00C4744B" w:rsidRDefault="004B4A90" w:rsidP="00AC19C1">
      <w:pPr>
        <w:jc w:val="center"/>
        <w:rPr>
          <w:rFonts w:ascii="Calibri" w:hAnsi="Calibri" w:cs="Calibri"/>
        </w:rPr>
      </w:pPr>
    </w:p>
    <w:p w14:paraId="59C26864" w14:textId="77777777" w:rsidR="004B4A90" w:rsidRPr="00C4744B" w:rsidRDefault="004B4A90" w:rsidP="00AC19C1">
      <w:pPr>
        <w:jc w:val="center"/>
        <w:rPr>
          <w:rFonts w:ascii="Calibri" w:hAnsi="Calibri" w:cs="Calibri"/>
        </w:rPr>
      </w:pPr>
    </w:p>
    <w:p w14:paraId="122BADE8" w14:textId="77777777" w:rsidR="00D86CA0" w:rsidRPr="00C4744B" w:rsidRDefault="00D86CA0" w:rsidP="00AC19C1">
      <w:pPr>
        <w:jc w:val="center"/>
        <w:rPr>
          <w:rFonts w:ascii="Calibri" w:hAnsi="Calibri" w:cs="Calibri"/>
        </w:rPr>
      </w:pPr>
    </w:p>
    <w:p w14:paraId="30BB4E23" w14:textId="77777777" w:rsidR="00D86CA0" w:rsidRPr="00C4744B" w:rsidRDefault="00D86CA0" w:rsidP="00AC19C1">
      <w:pPr>
        <w:jc w:val="center"/>
        <w:rPr>
          <w:rFonts w:ascii="Calibri" w:hAnsi="Calibri" w:cs="Calibri"/>
        </w:rPr>
      </w:pPr>
    </w:p>
    <w:p w14:paraId="1CB158AD" w14:textId="77777777" w:rsidR="00D86CA0" w:rsidRPr="00C4744B" w:rsidRDefault="00D86CA0" w:rsidP="00AC19C1">
      <w:pPr>
        <w:jc w:val="center"/>
        <w:rPr>
          <w:rFonts w:ascii="Calibri" w:hAnsi="Calibri" w:cs="Calibri"/>
        </w:rPr>
      </w:pPr>
    </w:p>
    <w:p w14:paraId="5AA3B505" w14:textId="77777777" w:rsidR="007A2E5F" w:rsidRPr="00C4744B" w:rsidRDefault="007A2E5F" w:rsidP="007A2E5F">
      <w:pPr>
        <w:rPr>
          <w:rFonts w:ascii="Calibri" w:hAnsi="Calibri" w:cs="Calibri"/>
        </w:rPr>
      </w:pPr>
    </w:p>
    <w:p w14:paraId="5564684B" w14:textId="77777777" w:rsidR="003179A5" w:rsidRPr="00C4744B" w:rsidRDefault="003179A5" w:rsidP="007A2E5F">
      <w:pPr>
        <w:rPr>
          <w:rFonts w:ascii="Calibri" w:hAnsi="Calibri" w:cs="Calibri"/>
        </w:rPr>
      </w:pPr>
    </w:p>
    <w:p w14:paraId="0801D92B" w14:textId="77777777" w:rsidR="004B4A90" w:rsidRPr="00C4744B" w:rsidRDefault="00ED24E3" w:rsidP="004B4A90">
      <w:pPr>
        <w:pStyle w:val="Header"/>
        <w:tabs>
          <w:tab w:val="clear" w:pos="4320"/>
          <w:tab w:val="clear" w:pos="8640"/>
        </w:tabs>
        <w:ind w:left="288" w:firstLine="288"/>
        <w:jc w:val="center"/>
        <w:rPr>
          <w:rFonts w:ascii="Calibri" w:hAnsi="Calibri" w:cs="Calibri"/>
          <w:b/>
          <w:sz w:val="22"/>
          <w:szCs w:val="22"/>
          <w:lang w:val="en-GB"/>
        </w:rPr>
      </w:pPr>
      <w:r w:rsidRPr="00C4744B">
        <w:rPr>
          <w:rFonts w:ascii="Calibri" w:hAnsi="Calibri" w:cs="Calibri"/>
          <w:b/>
          <w:sz w:val="22"/>
          <w:szCs w:val="22"/>
          <w:lang w:val="en-GB"/>
        </w:rPr>
        <w:lastRenderedPageBreak/>
        <w:t xml:space="preserve">QUALITY </w:t>
      </w:r>
      <w:r w:rsidR="004B4A90" w:rsidRPr="00C4744B">
        <w:rPr>
          <w:rFonts w:ascii="Calibri" w:hAnsi="Calibri" w:cs="Calibri"/>
          <w:b/>
          <w:sz w:val="22"/>
          <w:szCs w:val="22"/>
          <w:lang w:val="en-GB"/>
        </w:rPr>
        <w:t>TECHNI</w:t>
      </w:r>
      <w:r w:rsidR="007A2E5F" w:rsidRPr="00C4744B">
        <w:rPr>
          <w:rFonts w:ascii="Calibri" w:hAnsi="Calibri" w:cs="Calibri"/>
          <w:b/>
          <w:sz w:val="22"/>
          <w:szCs w:val="22"/>
          <w:lang w:val="en-GB"/>
        </w:rPr>
        <w:t>CA</w:t>
      </w:r>
      <w:r w:rsidR="004B4A90" w:rsidRPr="00C4744B">
        <w:rPr>
          <w:rFonts w:ascii="Calibri" w:hAnsi="Calibri" w:cs="Calibri"/>
          <w:b/>
          <w:sz w:val="22"/>
          <w:szCs w:val="22"/>
          <w:lang w:val="en-GB"/>
        </w:rPr>
        <w:t>L AGREEMENT</w:t>
      </w:r>
    </w:p>
    <w:p w14:paraId="49F50AE1" w14:textId="77777777" w:rsidR="00A34B26" w:rsidRPr="00C4744B" w:rsidRDefault="00A34B26" w:rsidP="00123F40">
      <w:pPr>
        <w:jc w:val="center"/>
        <w:rPr>
          <w:rFonts w:ascii="Calibri" w:hAnsi="Calibri" w:cs="Calibri"/>
          <w:sz w:val="22"/>
          <w:szCs w:val="22"/>
        </w:rPr>
      </w:pPr>
      <w:r w:rsidRPr="00A34B26">
        <w:rPr>
          <w:rFonts w:ascii="Calibri" w:hAnsi="Calibri" w:cs="Calibri"/>
          <w:sz w:val="22"/>
          <w:szCs w:val="22"/>
        </w:rPr>
        <w:t xml:space="preserve">FOR THE </w:t>
      </w:r>
      <w:r w:rsidR="006D3D7E" w:rsidRPr="00A34B26">
        <w:rPr>
          <w:rFonts w:ascii="Calibri" w:hAnsi="Calibri" w:cs="Calibri"/>
          <w:sz w:val="22"/>
          <w:szCs w:val="22"/>
        </w:rPr>
        <w:t>RECEIPT</w:t>
      </w:r>
      <w:r w:rsidRPr="00A34B26">
        <w:rPr>
          <w:rFonts w:ascii="Calibri" w:hAnsi="Calibri" w:cs="Calibri"/>
          <w:sz w:val="22"/>
          <w:szCs w:val="22"/>
        </w:rPr>
        <w:t xml:space="preserve">, STORAGE, AND ONWARD SUPPLY OF CRYOPRESERVED ADVANCED THERAPY MEDICINAL PRODUCTS (ATMPs) ON BEHALF OF </w:t>
      </w:r>
      <w:r w:rsidRPr="00145598">
        <w:rPr>
          <w:rFonts w:ascii="Calibri" w:hAnsi="Calibri" w:cs="Calibri"/>
          <w:sz w:val="22"/>
          <w:szCs w:val="22"/>
          <w:highlight w:val="yellow"/>
        </w:rPr>
        <w:t>SITE PHARMACY</w:t>
      </w:r>
    </w:p>
    <w:p w14:paraId="58AF45C9" w14:textId="77777777" w:rsidR="00E764A5" w:rsidRPr="00C4744B" w:rsidRDefault="00E764A5" w:rsidP="00E764A5">
      <w:pPr>
        <w:pStyle w:val="TOCHeading"/>
        <w:jc w:val="center"/>
        <w:rPr>
          <w:rFonts w:ascii="Calibri" w:hAnsi="Calibri" w:cs="Calibri"/>
        </w:rPr>
      </w:pPr>
      <w:r w:rsidRPr="00C4744B">
        <w:rPr>
          <w:rFonts w:ascii="Calibri" w:hAnsi="Calibri" w:cs="Calibri"/>
        </w:rPr>
        <w:t>Contents</w:t>
      </w:r>
    </w:p>
    <w:p w14:paraId="37BC9E81" w14:textId="6B4AF144" w:rsidR="003A282E" w:rsidRDefault="00E764A5" w:rsidP="003A282E">
      <w:pPr>
        <w:pStyle w:val="TOC1"/>
        <w:rPr>
          <w:rFonts w:asciiTheme="minorHAnsi" w:eastAsiaTheme="minorEastAsia" w:hAnsiTheme="minorHAnsi" w:cstheme="minorBidi"/>
          <w:noProof/>
          <w:kern w:val="2"/>
          <w14:ligatures w14:val="standardContextual"/>
        </w:rPr>
      </w:pPr>
      <w:r w:rsidRPr="00C4744B">
        <w:rPr>
          <w:rFonts w:ascii="Calibri" w:hAnsi="Calibri" w:cs="Calibri"/>
        </w:rPr>
        <w:fldChar w:fldCharType="begin"/>
      </w:r>
      <w:r w:rsidRPr="00C4744B">
        <w:rPr>
          <w:rFonts w:ascii="Calibri" w:hAnsi="Calibri" w:cs="Calibri"/>
        </w:rPr>
        <w:instrText xml:space="preserve"> TOC \o "1-3" \h \z \u </w:instrText>
      </w:r>
      <w:r w:rsidRPr="00C4744B">
        <w:rPr>
          <w:rFonts w:ascii="Calibri" w:hAnsi="Calibri" w:cs="Calibri"/>
        </w:rPr>
        <w:fldChar w:fldCharType="separate"/>
      </w:r>
      <w:hyperlink w:anchor="_Toc156852068" w:history="1">
        <w:r w:rsidR="003A282E" w:rsidRPr="005F7DFD">
          <w:rPr>
            <w:rStyle w:val="Hyperlink"/>
            <w:rFonts w:ascii="Calibri" w:hAnsi="Calibri" w:cs="Calibri"/>
            <w:noProof/>
            <w:snapToGrid w:val="0"/>
          </w:rPr>
          <w:t>1.</w:t>
        </w:r>
        <w:r w:rsidR="003A282E">
          <w:rPr>
            <w:rFonts w:asciiTheme="minorHAnsi" w:eastAsiaTheme="minorEastAsia" w:hAnsiTheme="minorHAnsi" w:cstheme="minorBidi"/>
            <w:noProof/>
            <w:kern w:val="2"/>
            <w14:ligatures w14:val="standardContextual"/>
          </w:rPr>
          <w:tab/>
        </w:r>
        <w:r w:rsidR="003A282E" w:rsidRPr="005F7DFD">
          <w:rPr>
            <w:rStyle w:val="Hyperlink"/>
            <w:rFonts w:ascii="Calibri" w:hAnsi="Calibri" w:cs="Calibri"/>
            <w:noProof/>
            <w:snapToGrid w:val="0"/>
          </w:rPr>
          <w:t>Definitions</w:t>
        </w:r>
        <w:r w:rsidR="003A282E">
          <w:rPr>
            <w:noProof/>
            <w:webHidden/>
          </w:rPr>
          <w:tab/>
        </w:r>
        <w:r w:rsidR="003A282E">
          <w:rPr>
            <w:noProof/>
            <w:webHidden/>
          </w:rPr>
          <w:fldChar w:fldCharType="begin"/>
        </w:r>
        <w:r w:rsidR="003A282E">
          <w:rPr>
            <w:noProof/>
            <w:webHidden/>
          </w:rPr>
          <w:instrText xml:space="preserve"> PAGEREF _Toc156852068 \h </w:instrText>
        </w:r>
        <w:r w:rsidR="003A282E">
          <w:rPr>
            <w:noProof/>
            <w:webHidden/>
          </w:rPr>
        </w:r>
        <w:r w:rsidR="003A282E">
          <w:rPr>
            <w:noProof/>
            <w:webHidden/>
          </w:rPr>
          <w:fldChar w:fldCharType="separate"/>
        </w:r>
        <w:r w:rsidR="0048219A">
          <w:rPr>
            <w:noProof/>
            <w:webHidden/>
          </w:rPr>
          <w:t>4</w:t>
        </w:r>
        <w:r w:rsidR="003A282E">
          <w:rPr>
            <w:noProof/>
            <w:webHidden/>
          </w:rPr>
          <w:fldChar w:fldCharType="end"/>
        </w:r>
      </w:hyperlink>
    </w:p>
    <w:p w14:paraId="5A198F02" w14:textId="73CE1D04" w:rsidR="003A282E" w:rsidRDefault="00000000" w:rsidP="003A282E">
      <w:pPr>
        <w:pStyle w:val="TOC1"/>
        <w:rPr>
          <w:rFonts w:asciiTheme="minorHAnsi" w:eastAsiaTheme="minorEastAsia" w:hAnsiTheme="minorHAnsi" w:cstheme="minorBidi"/>
          <w:noProof/>
          <w:kern w:val="2"/>
          <w14:ligatures w14:val="standardContextual"/>
        </w:rPr>
      </w:pPr>
      <w:hyperlink w:anchor="_Toc156852069" w:history="1">
        <w:r w:rsidR="003A282E" w:rsidRPr="005F7DFD">
          <w:rPr>
            <w:rStyle w:val="Hyperlink"/>
            <w:rFonts w:ascii="Calibri" w:hAnsi="Calibri" w:cs="Calibri"/>
            <w:noProof/>
          </w:rPr>
          <w:t>2.</w:t>
        </w:r>
        <w:r w:rsidR="003A282E">
          <w:rPr>
            <w:rFonts w:asciiTheme="minorHAnsi" w:eastAsiaTheme="minorEastAsia" w:hAnsiTheme="minorHAnsi" w:cstheme="minorBidi"/>
            <w:noProof/>
            <w:kern w:val="2"/>
            <w14:ligatures w14:val="standardContextual"/>
          </w:rPr>
          <w:tab/>
        </w:r>
        <w:r w:rsidR="003A282E" w:rsidRPr="005F7DFD">
          <w:rPr>
            <w:rStyle w:val="Hyperlink"/>
            <w:rFonts w:ascii="Calibri" w:hAnsi="Calibri" w:cs="Calibri"/>
            <w:noProof/>
          </w:rPr>
          <w:t>Scope of agreement</w:t>
        </w:r>
        <w:r w:rsidR="003A282E">
          <w:rPr>
            <w:noProof/>
            <w:webHidden/>
          </w:rPr>
          <w:tab/>
        </w:r>
        <w:r w:rsidR="003A282E">
          <w:rPr>
            <w:noProof/>
            <w:webHidden/>
          </w:rPr>
          <w:fldChar w:fldCharType="begin"/>
        </w:r>
        <w:r w:rsidR="003A282E">
          <w:rPr>
            <w:noProof/>
            <w:webHidden/>
          </w:rPr>
          <w:instrText xml:space="preserve"> PAGEREF _Toc156852069 \h </w:instrText>
        </w:r>
        <w:r w:rsidR="003A282E">
          <w:rPr>
            <w:noProof/>
            <w:webHidden/>
          </w:rPr>
        </w:r>
        <w:r w:rsidR="003A282E">
          <w:rPr>
            <w:noProof/>
            <w:webHidden/>
          </w:rPr>
          <w:fldChar w:fldCharType="separate"/>
        </w:r>
        <w:r w:rsidR="0048219A">
          <w:rPr>
            <w:noProof/>
            <w:webHidden/>
          </w:rPr>
          <w:t>5</w:t>
        </w:r>
        <w:r w:rsidR="003A282E">
          <w:rPr>
            <w:noProof/>
            <w:webHidden/>
          </w:rPr>
          <w:fldChar w:fldCharType="end"/>
        </w:r>
      </w:hyperlink>
    </w:p>
    <w:p w14:paraId="219018E5" w14:textId="2AE2C8A1" w:rsidR="003A282E" w:rsidRDefault="00000000" w:rsidP="003A282E">
      <w:pPr>
        <w:pStyle w:val="TOC1"/>
        <w:rPr>
          <w:rFonts w:asciiTheme="minorHAnsi" w:eastAsiaTheme="minorEastAsia" w:hAnsiTheme="minorHAnsi" w:cstheme="minorBidi"/>
          <w:noProof/>
          <w:kern w:val="2"/>
          <w14:ligatures w14:val="standardContextual"/>
        </w:rPr>
      </w:pPr>
      <w:hyperlink w:anchor="_Toc156852070" w:history="1">
        <w:r w:rsidR="003A282E" w:rsidRPr="005F7DFD">
          <w:rPr>
            <w:rStyle w:val="Hyperlink"/>
            <w:rFonts w:ascii="Calibri" w:hAnsi="Calibri" w:cs="Calibri"/>
            <w:noProof/>
          </w:rPr>
          <w:t>3.</w:t>
        </w:r>
        <w:r w:rsidR="003A282E">
          <w:rPr>
            <w:rFonts w:asciiTheme="minorHAnsi" w:eastAsiaTheme="minorEastAsia" w:hAnsiTheme="minorHAnsi" w:cstheme="minorBidi"/>
            <w:noProof/>
            <w:kern w:val="2"/>
            <w14:ligatures w14:val="standardContextual"/>
          </w:rPr>
          <w:tab/>
        </w:r>
        <w:r w:rsidR="003A282E" w:rsidRPr="005F7DFD">
          <w:rPr>
            <w:rStyle w:val="Hyperlink"/>
            <w:rFonts w:ascii="Calibri" w:hAnsi="Calibri" w:cs="Calibri"/>
            <w:noProof/>
          </w:rPr>
          <w:t>Regulatory information</w:t>
        </w:r>
        <w:r w:rsidR="003A282E">
          <w:rPr>
            <w:noProof/>
            <w:webHidden/>
          </w:rPr>
          <w:tab/>
        </w:r>
        <w:r w:rsidR="003A282E">
          <w:rPr>
            <w:noProof/>
            <w:webHidden/>
          </w:rPr>
          <w:fldChar w:fldCharType="begin"/>
        </w:r>
        <w:r w:rsidR="003A282E">
          <w:rPr>
            <w:noProof/>
            <w:webHidden/>
          </w:rPr>
          <w:instrText xml:space="preserve"> PAGEREF _Toc156852070 \h </w:instrText>
        </w:r>
        <w:r w:rsidR="003A282E">
          <w:rPr>
            <w:noProof/>
            <w:webHidden/>
          </w:rPr>
        </w:r>
        <w:r w:rsidR="003A282E">
          <w:rPr>
            <w:noProof/>
            <w:webHidden/>
          </w:rPr>
          <w:fldChar w:fldCharType="separate"/>
        </w:r>
        <w:r w:rsidR="0048219A">
          <w:rPr>
            <w:noProof/>
            <w:webHidden/>
          </w:rPr>
          <w:t>5</w:t>
        </w:r>
        <w:r w:rsidR="003A282E">
          <w:rPr>
            <w:noProof/>
            <w:webHidden/>
          </w:rPr>
          <w:fldChar w:fldCharType="end"/>
        </w:r>
      </w:hyperlink>
    </w:p>
    <w:p w14:paraId="3017C283" w14:textId="45DFA7C0" w:rsidR="003A282E" w:rsidRDefault="00000000" w:rsidP="003A282E">
      <w:pPr>
        <w:pStyle w:val="TOC1"/>
        <w:rPr>
          <w:rFonts w:asciiTheme="minorHAnsi" w:eastAsiaTheme="minorEastAsia" w:hAnsiTheme="minorHAnsi" w:cstheme="minorBidi"/>
          <w:noProof/>
          <w:kern w:val="2"/>
          <w14:ligatures w14:val="standardContextual"/>
        </w:rPr>
      </w:pPr>
      <w:hyperlink w:anchor="_Toc156852071" w:history="1">
        <w:r w:rsidR="003A282E" w:rsidRPr="005F7DFD">
          <w:rPr>
            <w:rStyle w:val="Hyperlink"/>
            <w:rFonts w:ascii="Calibri" w:hAnsi="Calibri" w:cs="Calibri"/>
            <w:noProof/>
          </w:rPr>
          <w:t>4.</w:t>
        </w:r>
        <w:r w:rsidR="003A282E">
          <w:rPr>
            <w:rFonts w:asciiTheme="minorHAnsi" w:eastAsiaTheme="minorEastAsia" w:hAnsiTheme="minorHAnsi" w:cstheme="minorBidi"/>
            <w:noProof/>
            <w:kern w:val="2"/>
            <w14:ligatures w14:val="standardContextual"/>
          </w:rPr>
          <w:tab/>
        </w:r>
        <w:r w:rsidR="003A282E" w:rsidRPr="005F7DFD">
          <w:rPr>
            <w:rStyle w:val="Hyperlink"/>
            <w:rFonts w:ascii="Calibri" w:hAnsi="Calibri" w:cs="Calibri"/>
            <w:noProof/>
          </w:rPr>
          <w:t>The Technical Agreement (including termination)</w:t>
        </w:r>
        <w:r w:rsidR="003A282E">
          <w:rPr>
            <w:noProof/>
            <w:webHidden/>
          </w:rPr>
          <w:tab/>
        </w:r>
        <w:r w:rsidR="003A282E">
          <w:rPr>
            <w:noProof/>
            <w:webHidden/>
          </w:rPr>
          <w:fldChar w:fldCharType="begin"/>
        </w:r>
        <w:r w:rsidR="003A282E">
          <w:rPr>
            <w:noProof/>
            <w:webHidden/>
          </w:rPr>
          <w:instrText xml:space="preserve"> PAGEREF _Toc156852071 \h </w:instrText>
        </w:r>
        <w:r w:rsidR="003A282E">
          <w:rPr>
            <w:noProof/>
            <w:webHidden/>
          </w:rPr>
        </w:r>
        <w:r w:rsidR="003A282E">
          <w:rPr>
            <w:noProof/>
            <w:webHidden/>
          </w:rPr>
          <w:fldChar w:fldCharType="separate"/>
        </w:r>
        <w:r w:rsidR="0048219A">
          <w:rPr>
            <w:noProof/>
            <w:webHidden/>
          </w:rPr>
          <w:t>5</w:t>
        </w:r>
        <w:r w:rsidR="003A282E">
          <w:rPr>
            <w:noProof/>
            <w:webHidden/>
          </w:rPr>
          <w:fldChar w:fldCharType="end"/>
        </w:r>
      </w:hyperlink>
    </w:p>
    <w:p w14:paraId="1A8DF3B5" w14:textId="387F8E86" w:rsidR="003A282E" w:rsidRDefault="00000000" w:rsidP="003A282E">
      <w:pPr>
        <w:pStyle w:val="TOC1"/>
        <w:rPr>
          <w:rFonts w:asciiTheme="minorHAnsi" w:eastAsiaTheme="minorEastAsia" w:hAnsiTheme="minorHAnsi" w:cstheme="minorBidi"/>
          <w:noProof/>
          <w:kern w:val="2"/>
          <w14:ligatures w14:val="standardContextual"/>
        </w:rPr>
      </w:pPr>
      <w:hyperlink w:anchor="_Toc156852072" w:history="1">
        <w:r w:rsidR="003A282E" w:rsidRPr="005F7DFD">
          <w:rPr>
            <w:rStyle w:val="Hyperlink"/>
            <w:rFonts w:ascii="Calibri" w:hAnsi="Calibri" w:cs="Calibri"/>
            <w:noProof/>
          </w:rPr>
          <w:t>5.</w:t>
        </w:r>
        <w:r w:rsidR="003A282E">
          <w:rPr>
            <w:rFonts w:asciiTheme="minorHAnsi" w:eastAsiaTheme="minorEastAsia" w:hAnsiTheme="minorHAnsi" w:cstheme="minorBidi"/>
            <w:noProof/>
            <w:kern w:val="2"/>
            <w14:ligatures w14:val="standardContextual"/>
          </w:rPr>
          <w:tab/>
        </w:r>
        <w:r w:rsidR="003A282E" w:rsidRPr="005F7DFD">
          <w:rPr>
            <w:rStyle w:val="Hyperlink"/>
            <w:rFonts w:ascii="Calibri" w:hAnsi="Calibri" w:cs="Calibri"/>
            <w:noProof/>
          </w:rPr>
          <w:t>Documentation Practices</w:t>
        </w:r>
        <w:r w:rsidR="003A282E">
          <w:rPr>
            <w:noProof/>
            <w:webHidden/>
          </w:rPr>
          <w:tab/>
        </w:r>
        <w:r w:rsidR="003A282E">
          <w:rPr>
            <w:noProof/>
            <w:webHidden/>
          </w:rPr>
          <w:fldChar w:fldCharType="begin"/>
        </w:r>
        <w:r w:rsidR="003A282E">
          <w:rPr>
            <w:noProof/>
            <w:webHidden/>
          </w:rPr>
          <w:instrText xml:space="preserve"> PAGEREF _Toc156852072 \h </w:instrText>
        </w:r>
        <w:r w:rsidR="003A282E">
          <w:rPr>
            <w:noProof/>
            <w:webHidden/>
          </w:rPr>
        </w:r>
        <w:r w:rsidR="003A282E">
          <w:rPr>
            <w:noProof/>
            <w:webHidden/>
          </w:rPr>
          <w:fldChar w:fldCharType="separate"/>
        </w:r>
        <w:r w:rsidR="0048219A">
          <w:rPr>
            <w:noProof/>
            <w:webHidden/>
          </w:rPr>
          <w:t>6</w:t>
        </w:r>
        <w:r w:rsidR="003A282E">
          <w:rPr>
            <w:noProof/>
            <w:webHidden/>
          </w:rPr>
          <w:fldChar w:fldCharType="end"/>
        </w:r>
      </w:hyperlink>
    </w:p>
    <w:p w14:paraId="52CB319B" w14:textId="50FDAFCB" w:rsidR="003A282E" w:rsidRDefault="00000000" w:rsidP="003A282E">
      <w:pPr>
        <w:pStyle w:val="TOC1"/>
        <w:rPr>
          <w:rFonts w:asciiTheme="minorHAnsi" w:eastAsiaTheme="minorEastAsia" w:hAnsiTheme="minorHAnsi" w:cstheme="minorBidi"/>
          <w:noProof/>
          <w:kern w:val="2"/>
          <w14:ligatures w14:val="standardContextual"/>
        </w:rPr>
      </w:pPr>
      <w:hyperlink w:anchor="_Toc156852073" w:history="1">
        <w:r w:rsidR="003A282E" w:rsidRPr="005F7DFD">
          <w:rPr>
            <w:rStyle w:val="Hyperlink"/>
            <w:rFonts w:ascii="Calibri" w:hAnsi="Calibri" w:cs="Calibri"/>
            <w:noProof/>
          </w:rPr>
          <w:t>6.</w:t>
        </w:r>
        <w:r w:rsidR="003A282E">
          <w:rPr>
            <w:rFonts w:asciiTheme="minorHAnsi" w:eastAsiaTheme="minorEastAsia" w:hAnsiTheme="minorHAnsi" w:cstheme="minorBidi"/>
            <w:noProof/>
            <w:kern w:val="2"/>
            <w14:ligatures w14:val="standardContextual"/>
          </w:rPr>
          <w:tab/>
        </w:r>
        <w:r w:rsidR="003A282E" w:rsidRPr="005F7DFD">
          <w:rPr>
            <w:rStyle w:val="Hyperlink"/>
            <w:rFonts w:ascii="Calibri" w:hAnsi="Calibri" w:cs="Calibri"/>
            <w:noProof/>
          </w:rPr>
          <w:t>Quality Assurance</w:t>
        </w:r>
        <w:r w:rsidR="003A282E">
          <w:rPr>
            <w:noProof/>
            <w:webHidden/>
          </w:rPr>
          <w:tab/>
        </w:r>
        <w:r w:rsidR="003A282E">
          <w:rPr>
            <w:noProof/>
            <w:webHidden/>
          </w:rPr>
          <w:fldChar w:fldCharType="begin"/>
        </w:r>
        <w:r w:rsidR="003A282E">
          <w:rPr>
            <w:noProof/>
            <w:webHidden/>
          </w:rPr>
          <w:instrText xml:space="preserve"> PAGEREF _Toc156852073 \h </w:instrText>
        </w:r>
        <w:r w:rsidR="003A282E">
          <w:rPr>
            <w:noProof/>
            <w:webHidden/>
          </w:rPr>
        </w:r>
        <w:r w:rsidR="003A282E">
          <w:rPr>
            <w:noProof/>
            <w:webHidden/>
          </w:rPr>
          <w:fldChar w:fldCharType="separate"/>
        </w:r>
        <w:r w:rsidR="0048219A">
          <w:rPr>
            <w:noProof/>
            <w:webHidden/>
          </w:rPr>
          <w:t>6</w:t>
        </w:r>
        <w:r w:rsidR="003A282E">
          <w:rPr>
            <w:noProof/>
            <w:webHidden/>
          </w:rPr>
          <w:fldChar w:fldCharType="end"/>
        </w:r>
      </w:hyperlink>
    </w:p>
    <w:p w14:paraId="583AF2C1" w14:textId="58F65E9A" w:rsidR="003A282E" w:rsidRDefault="00000000" w:rsidP="003A282E">
      <w:pPr>
        <w:pStyle w:val="TOC1"/>
        <w:rPr>
          <w:rFonts w:asciiTheme="minorHAnsi" w:eastAsiaTheme="minorEastAsia" w:hAnsiTheme="minorHAnsi" w:cstheme="minorBidi"/>
          <w:noProof/>
          <w:kern w:val="2"/>
          <w14:ligatures w14:val="standardContextual"/>
        </w:rPr>
      </w:pPr>
      <w:hyperlink w:anchor="_Toc156852074" w:history="1">
        <w:r w:rsidR="003A282E" w:rsidRPr="005F7DFD">
          <w:rPr>
            <w:rStyle w:val="Hyperlink"/>
            <w:rFonts w:ascii="Calibri" w:hAnsi="Calibri" w:cs="Calibri"/>
            <w:noProof/>
          </w:rPr>
          <w:t>7.</w:t>
        </w:r>
        <w:r w:rsidR="003A282E">
          <w:rPr>
            <w:rFonts w:asciiTheme="minorHAnsi" w:eastAsiaTheme="minorEastAsia" w:hAnsiTheme="minorHAnsi" w:cstheme="minorBidi"/>
            <w:noProof/>
            <w:kern w:val="2"/>
            <w14:ligatures w14:val="standardContextual"/>
          </w:rPr>
          <w:tab/>
        </w:r>
        <w:r w:rsidR="003A282E" w:rsidRPr="005F7DFD">
          <w:rPr>
            <w:rStyle w:val="Hyperlink"/>
            <w:rFonts w:ascii="Calibri" w:hAnsi="Calibri" w:cs="Calibri"/>
            <w:noProof/>
          </w:rPr>
          <w:t>Complaints</w:t>
        </w:r>
        <w:r w:rsidR="003A282E">
          <w:rPr>
            <w:noProof/>
            <w:webHidden/>
          </w:rPr>
          <w:tab/>
        </w:r>
        <w:r w:rsidR="003A282E">
          <w:rPr>
            <w:noProof/>
            <w:webHidden/>
          </w:rPr>
          <w:fldChar w:fldCharType="begin"/>
        </w:r>
        <w:r w:rsidR="003A282E">
          <w:rPr>
            <w:noProof/>
            <w:webHidden/>
          </w:rPr>
          <w:instrText xml:space="preserve"> PAGEREF _Toc156852074 \h </w:instrText>
        </w:r>
        <w:r w:rsidR="003A282E">
          <w:rPr>
            <w:noProof/>
            <w:webHidden/>
          </w:rPr>
        </w:r>
        <w:r w:rsidR="003A282E">
          <w:rPr>
            <w:noProof/>
            <w:webHidden/>
          </w:rPr>
          <w:fldChar w:fldCharType="separate"/>
        </w:r>
        <w:r w:rsidR="0048219A">
          <w:rPr>
            <w:noProof/>
            <w:webHidden/>
          </w:rPr>
          <w:t>6</w:t>
        </w:r>
        <w:r w:rsidR="003A282E">
          <w:rPr>
            <w:noProof/>
            <w:webHidden/>
          </w:rPr>
          <w:fldChar w:fldCharType="end"/>
        </w:r>
      </w:hyperlink>
    </w:p>
    <w:p w14:paraId="687FC215" w14:textId="2D5B1F40" w:rsidR="003A282E" w:rsidRDefault="00000000" w:rsidP="003A282E">
      <w:pPr>
        <w:pStyle w:val="TOC1"/>
        <w:rPr>
          <w:rFonts w:asciiTheme="minorHAnsi" w:eastAsiaTheme="minorEastAsia" w:hAnsiTheme="minorHAnsi" w:cstheme="minorBidi"/>
          <w:noProof/>
          <w:kern w:val="2"/>
          <w14:ligatures w14:val="standardContextual"/>
        </w:rPr>
      </w:pPr>
      <w:hyperlink w:anchor="_Toc156852075" w:history="1">
        <w:r w:rsidR="003A282E" w:rsidRPr="005F7DFD">
          <w:rPr>
            <w:rStyle w:val="Hyperlink"/>
            <w:rFonts w:ascii="Calibri" w:hAnsi="Calibri" w:cs="Calibri"/>
            <w:noProof/>
          </w:rPr>
          <w:t>8.</w:t>
        </w:r>
        <w:r w:rsidR="003A282E">
          <w:rPr>
            <w:rFonts w:asciiTheme="minorHAnsi" w:eastAsiaTheme="minorEastAsia" w:hAnsiTheme="minorHAnsi" w:cstheme="minorBidi"/>
            <w:noProof/>
            <w:kern w:val="2"/>
            <w14:ligatures w14:val="standardContextual"/>
          </w:rPr>
          <w:tab/>
        </w:r>
        <w:r w:rsidR="003A282E" w:rsidRPr="005F7DFD">
          <w:rPr>
            <w:rStyle w:val="Hyperlink"/>
            <w:rFonts w:ascii="Calibri" w:hAnsi="Calibri" w:cs="Calibri"/>
            <w:noProof/>
          </w:rPr>
          <w:t>Recall and Returns</w:t>
        </w:r>
        <w:r w:rsidR="003A282E">
          <w:rPr>
            <w:noProof/>
            <w:webHidden/>
          </w:rPr>
          <w:tab/>
        </w:r>
        <w:r w:rsidR="003A282E">
          <w:rPr>
            <w:noProof/>
            <w:webHidden/>
          </w:rPr>
          <w:fldChar w:fldCharType="begin"/>
        </w:r>
        <w:r w:rsidR="003A282E">
          <w:rPr>
            <w:noProof/>
            <w:webHidden/>
          </w:rPr>
          <w:instrText xml:space="preserve"> PAGEREF _Toc156852075 \h </w:instrText>
        </w:r>
        <w:r w:rsidR="003A282E">
          <w:rPr>
            <w:noProof/>
            <w:webHidden/>
          </w:rPr>
        </w:r>
        <w:r w:rsidR="003A282E">
          <w:rPr>
            <w:noProof/>
            <w:webHidden/>
          </w:rPr>
          <w:fldChar w:fldCharType="separate"/>
        </w:r>
        <w:r w:rsidR="0048219A">
          <w:rPr>
            <w:noProof/>
            <w:webHidden/>
          </w:rPr>
          <w:t>6</w:t>
        </w:r>
        <w:r w:rsidR="003A282E">
          <w:rPr>
            <w:noProof/>
            <w:webHidden/>
          </w:rPr>
          <w:fldChar w:fldCharType="end"/>
        </w:r>
      </w:hyperlink>
    </w:p>
    <w:p w14:paraId="08459605" w14:textId="489FBCB8" w:rsidR="003A282E" w:rsidRDefault="00000000" w:rsidP="003A282E">
      <w:pPr>
        <w:pStyle w:val="TOC1"/>
        <w:rPr>
          <w:rFonts w:asciiTheme="minorHAnsi" w:eastAsiaTheme="minorEastAsia" w:hAnsiTheme="minorHAnsi" w:cstheme="minorBidi"/>
          <w:noProof/>
          <w:kern w:val="2"/>
          <w14:ligatures w14:val="standardContextual"/>
        </w:rPr>
      </w:pPr>
      <w:hyperlink w:anchor="_Toc156852076" w:history="1">
        <w:r w:rsidR="003A282E" w:rsidRPr="005F7DFD">
          <w:rPr>
            <w:rStyle w:val="Hyperlink"/>
            <w:rFonts w:ascii="Calibri" w:hAnsi="Calibri" w:cs="Calibri"/>
            <w:noProof/>
          </w:rPr>
          <w:t>9.</w:t>
        </w:r>
        <w:r w:rsidR="003A282E">
          <w:rPr>
            <w:rFonts w:asciiTheme="minorHAnsi" w:eastAsiaTheme="minorEastAsia" w:hAnsiTheme="minorHAnsi" w:cstheme="minorBidi"/>
            <w:noProof/>
            <w:kern w:val="2"/>
            <w14:ligatures w14:val="standardContextual"/>
          </w:rPr>
          <w:tab/>
        </w:r>
        <w:r w:rsidR="003A282E" w:rsidRPr="005F7DFD">
          <w:rPr>
            <w:rStyle w:val="Hyperlink"/>
            <w:rFonts w:ascii="Calibri" w:hAnsi="Calibri" w:cs="Calibri"/>
            <w:noProof/>
          </w:rPr>
          <w:t>Audit</w:t>
        </w:r>
        <w:r w:rsidR="003A282E">
          <w:rPr>
            <w:noProof/>
            <w:webHidden/>
          </w:rPr>
          <w:tab/>
        </w:r>
        <w:r w:rsidR="003A282E">
          <w:rPr>
            <w:noProof/>
            <w:webHidden/>
          </w:rPr>
          <w:fldChar w:fldCharType="begin"/>
        </w:r>
        <w:r w:rsidR="003A282E">
          <w:rPr>
            <w:noProof/>
            <w:webHidden/>
          </w:rPr>
          <w:instrText xml:space="preserve"> PAGEREF _Toc156852076 \h </w:instrText>
        </w:r>
        <w:r w:rsidR="003A282E">
          <w:rPr>
            <w:noProof/>
            <w:webHidden/>
          </w:rPr>
        </w:r>
        <w:r w:rsidR="003A282E">
          <w:rPr>
            <w:noProof/>
            <w:webHidden/>
          </w:rPr>
          <w:fldChar w:fldCharType="separate"/>
        </w:r>
        <w:r w:rsidR="0048219A">
          <w:rPr>
            <w:noProof/>
            <w:webHidden/>
          </w:rPr>
          <w:t>7</w:t>
        </w:r>
        <w:r w:rsidR="003A282E">
          <w:rPr>
            <w:noProof/>
            <w:webHidden/>
          </w:rPr>
          <w:fldChar w:fldCharType="end"/>
        </w:r>
      </w:hyperlink>
    </w:p>
    <w:p w14:paraId="7098F0FD" w14:textId="3117979C" w:rsidR="003A282E" w:rsidRDefault="00000000" w:rsidP="003A282E">
      <w:pPr>
        <w:pStyle w:val="TOC1"/>
        <w:rPr>
          <w:rFonts w:asciiTheme="minorHAnsi" w:eastAsiaTheme="minorEastAsia" w:hAnsiTheme="minorHAnsi" w:cstheme="minorBidi"/>
          <w:noProof/>
          <w:kern w:val="2"/>
          <w14:ligatures w14:val="standardContextual"/>
        </w:rPr>
      </w:pPr>
      <w:hyperlink w:anchor="_Toc156852077" w:history="1">
        <w:r w:rsidR="003A282E" w:rsidRPr="005F7DFD">
          <w:rPr>
            <w:rStyle w:val="Hyperlink"/>
            <w:rFonts w:ascii="Calibri" w:hAnsi="Calibri" w:cs="Calibri"/>
            <w:noProof/>
          </w:rPr>
          <w:t>10.</w:t>
        </w:r>
        <w:r w:rsidR="003A282E">
          <w:rPr>
            <w:rFonts w:asciiTheme="minorHAnsi" w:eastAsiaTheme="minorEastAsia" w:hAnsiTheme="minorHAnsi" w:cstheme="minorBidi"/>
            <w:noProof/>
            <w:kern w:val="2"/>
            <w14:ligatures w14:val="standardContextual"/>
          </w:rPr>
          <w:tab/>
        </w:r>
        <w:r w:rsidR="003A282E" w:rsidRPr="005F7DFD">
          <w:rPr>
            <w:rStyle w:val="Hyperlink"/>
            <w:rFonts w:ascii="Calibri" w:hAnsi="Calibri" w:cs="Calibri"/>
            <w:noProof/>
          </w:rPr>
          <w:t>Confidentiality</w:t>
        </w:r>
        <w:r w:rsidR="003A282E">
          <w:rPr>
            <w:noProof/>
            <w:webHidden/>
          </w:rPr>
          <w:tab/>
        </w:r>
        <w:r w:rsidR="003A282E">
          <w:rPr>
            <w:noProof/>
            <w:webHidden/>
          </w:rPr>
          <w:fldChar w:fldCharType="begin"/>
        </w:r>
        <w:r w:rsidR="003A282E">
          <w:rPr>
            <w:noProof/>
            <w:webHidden/>
          </w:rPr>
          <w:instrText xml:space="preserve"> PAGEREF _Toc156852077 \h </w:instrText>
        </w:r>
        <w:r w:rsidR="003A282E">
          <w:rPr>
            <w:noProof/>
            <w:webHidden/>
          </w:rPr>
        </w:r>
        <w:r w:rsidR="003A282E">
          <w:rPr>
            <w:noProof/>
            <w:webHidden/>
          </w:rPr>
          <w:fldChar w:fldCharType="separate"/>
        </w:r>
        <w:r w:rsidR="0048219A">
          <w:rPr>
            <w:noProof/>
            <w:webHidden/>
          </w:rPr>
          <w:t>7</w:t>
        </w:r>
        <w:r w:rsidR="003A282E">
          <w:rPr>
            <w:noProof/>
            <w:webHidden/>
          </w:rPr>
          <w:fldChar w:fldCharType="end"/>
        </w:r>
      </w:hyperlink>
    </w:p>
    <w:p w14:paraId="36621C70" w14:textId="72FDC144" w:rsidR="003A282E" w:rsidRDefault="00000000" w:rsidP="003A282E">
      <w:pPr>
        <w:pStyle w:val="TOC1"/>
        <w:rPr>
          <w:rFonts w:asciiTheme="minorHAnsi" w:eastAsiaTheme="minorEastAsia" w:hAnsiTheme="minorHAnsi" w:cstheme="minorBidi"/>
          <w:noProof/>
          <w:kern w:val="2"/>
          <w14:ligatures w14:val="standardContextual"/>
        </w:rPr>
      </w:pPr>
      <w:hyperlink w:anchor="_Toc156852078" w:history="1">
        <w:r w:rsidR="003A282E" w:rsidRPr="005F7DFD">
          <w:rPr>
            <w:rStyle w:val="Hyperlink"/>
            <w:rFonts w:ascii="Calibri" w:hAnsi="Calibri" w:cs="Calibri"/>
            <w:noProof/>
          </w:rPr>
          <w:t>11.</w:t>
        </w:r>
        <w:r w:rsidR="003A282E">
          <w:rPr>
            <w:rFonts w:asciiTheme="minorHAnsi" w:eastAsiaTheme="minorEastAsia" w:hAnsiTheme="minorHAnsi" w:cstheme="minorBidi"/>
            <w:noProof/>
            <w:kern w:val="2"/>
            <w14:ligatures w14:val="standardContextual"/>
          </w:rPr>
          <w:tab/>
        </w:r>
        <w:r w:rsidR="003A282E" w:rsidRPr="005F7DFD">
          <w:rPr>
            <w:rStyle w:val="Hyperlink"/>
            <w:rFonts w:ascii="Calibri" w:hAnsi="Calibri" w:cs="Calibri"/>
            <w:noProof/>
          </w:rPr>
          <w:t>Final Provision</w:t>
        </w:r>
        <w:r w:rsidR="003A282E">
          <w:rPr>
            <w:noProof/>
            <w:webHidden/>
          </w:rPr>
          <w:tab/>
        </w:r>
        <w:r w:rsidR="003A282E">
          <w:rPr>
            <w:noProof/>
            <w:webHidden/>
          </w:rPr>
          <w:fldChar w:fldCharType="begin"/>
        </w:r>
        <w:r w:rsidR="003A282E">
          <w:rPr>
            <w:noProof/>
            <w:webHidden/>
          </w:rPr>
          <w:instrText xml:space="preserve"> PAGEREF _Toc156852078 \h </w:instrText>
        </w:r>
        <w:r w:rsidR="003A282E">
          <w:rPr>
            <w:noProof/>
            <w:webHidden/>
          </w:rPr>
        </w:r>
        <w:r w:rsidR="003A282E">
          <w:rPr>
            <w:noProof/>
            <w:webHidden/>
          </w:rPr>
          <w:fldChar w:fldCharType="separate"/>
        </w:r>
        <w:r w:rsidR="0048219A">
          <w:rPr>
            <w:noProof/>
            <w:webHidden/>
          </w:rPr>
          <w:t>7</w:t>
        </w:r>
        <w:r w:rsidR="003A282E">
          <w:rPr>
            <w:noProof/>
            <w:webHidden/>
          </w:rPr>
          <w:fldChar w:fldCharType="end"/>
        </w:r>
      </w:hyperlink>
    </w:p>
    <w:p w14:paraId="6CE9B858" w14:textId="7FDDB869" w:rsidR="003A282E" w:rsidRDefault="00000000">
      <w:pPr>
        <w:pStyle w:val="TOC3"/>
        <w:tabs>
          <w:tab w:val="right" w:leader="dot" w:pos="10070"/>
        </w:tabs>
        <w:rPr>
          <w:rFonts w:asciiTheme="minorHAnsi" w:eastAsiaTheme="minorEastAsia" w:hAnsiTheme="minorHAnsi" w:cstheme="minorBidi"/>
          <w:noProof/>
          <w:kern w:val="2"/>
          <w14:ligatures w14:val="standardContextual"/>
        </w:rPr>
      </w:pPr>
      <w:hyperlink w:anchor="_Toc156852079" w:history="1">
        <w:r w:rsidR="003A282E" w:rsidRPr="005F7DFD">
          <w:rPr>
            <w:rStyle w:val="Hyperlink"/>
            <w:rFonts w:ascii="Calibri" w:hAnsi="Calibri" w:cs="Calibri"/>
            <w:noProof/>
          </w:rPr>
          <w:t>Appendix 1: Services</w:t>
        </w:r>
        <w:r w:rsidR="003A282E">
          <w:rPr>
            <w:noProof/>
            <w:webHidden/>
          </w:rPr>
          <w:tab/>
        </w:r>
        <w:r w:rsidR="003A282E">
          <w:rPr>
            <w:noProof/>
            <w:webHidden/>
          </w:rPr>
          <w:fldChar w:fldCharType="begin"/>
        </w:r>
        <w:r w:rsidR="003A282E">
          <w:rPr>
            <w:noProof/>
            <w:webHidden/>
          </w:rPr>
          <w:instrText xml:space="preserve"> PAGEREF _Toc156852079 \h </w:instrText>
        </w:r>
        <w:r w:rsidR="003A282E">
          <w:rPr>
            <w:noProof/>
            <w:webHidden/>
          </w:rPr>
        </w:r>
        <w:r w:rsidR="003A282E">
          <w:rPr>
            <w:noProof/>
            <w:webHidden/>
          </w:rPr>
          <w:fldChar w:fldCharType="separate"/>
        </w:r>
        <w:r w:rsidR="0048219A">
          <w:rPr>
            <w:noProof/>
            <w:webHidden/>
          </w:rPr>
          <w:t>8</w:t>
        </w:r>
        <w:r w:rsidR="003A282E">
          <w:rPr>
            <w:noProof/>
            <w:webHidden/>
          </w:rPr>
          <w:fldChar w:fldCharType="end"/>
        </w:r>
      </w:hyperlink>
    </w:p>
    <w:p w14:paraId="5D5208FE" w14:textId="13C22A4A" w:rsidR="003A282E" w:rsidRDefault="00000000">
      <w:pPr>
        <w:pStyle w:val="TOC3"/>
        <w:tabs>
          <w:tab w:val="right" w:leader="dot" w:pos="10070"/>
        </w:tabs>
        <w:rPr>
          <w:rFonts w:asciiTheme="minorHAnsi" w:eastAsiaTheme="minorEastAsia" w:hAnsiTheme="minorHAnsi" w:cstheme="minorBidi"/>
          <w:noProof/>
          <w:kern w:val="2"/>
          <w14:ligatures w14:val="standardContextual"/>
        </w:rPr>
      </w:pPr>
      <w:hyperlink w:anchor="_Toc156852080" w:history="1">
        <w:r w:rsidR="003A282E" w:rsidRPr="005F7DFD">
          <w:rPr>
            <w:rStyle w:val="Hyperlink"/>
            <w:rFonts w:ascii="Calibri" w:hAnsi="Calibri" w:cs="Calibri"/>
            <w:noProof/>
          </w:rPr>
          <w:t>Appendix 2: Responsibilities of each Party</w:t>
        </w:r>
        <w:r w:rsidR="003A282E">
          <w:rPr>
            <w:noProof/>
            <w:webHidden/>
          </w:rPr>
          <w:tab/>
        </w:r>
        <w:r w:rsidR="003A282E">
          <w:rPr>
            <w:noProof/>
            <w:webHidden/>
          </w:rPr>
          <w:fldChar w:fldCharType="begin"/>
        </w:r>
        <w:r w:rsidR="003A282E">
          <w:rPr>
            <w:noProof/>
            <w:webHidden/>
          </w:rPr>
          <w:instrText xml:space="preserve"> PAGEREF _Toc156852080 \h </w:instrText>
        </w:r>
        <w:r w:rsidR="003A282E">
          <w:rPr>
            <w:noProof/>
            <w:webHidden/>
          </w:rPr>
        </w:r>
        <w:r w:rsidR="003A282E">
          <w:rPr>
            <w:noProof/>
            <w:webHidden/>
          </w:rPr>
          <w:fldChar w:fldCharType="separate"/>
        </w:r>
        <w:r w:rsidR="0048219A">
          <w:rPr>
            <w:noProof/>
            <w:webHidden/>
          </w:rPr>
          <w:t>11</w:t>
        </w:r>
        <w:r w:rsidR="003A282E">
          <w:rPr>
            <w:noProof/>
            <w:webHidden/>
          </w:rPr>
          <w:fldChar w:fldCharType="end"/>
        </w:r>
      </w:hyperlink>
    </w:p>
    <w:p w14:paraId="2F2FF063" w14:textId="2F635DBF" w:rsidR="003A282E" w:rsidRDefault="00000000">
      <w:pPr>
        <w:pStyle w:val="TOC3"/>
        <w:tabs>
          <w:tab w:val="right" w:leader="dot" w:pos="10070"/>
        </w:tabs>
        <w:rPr>
          <w:rFonts w:asciiTheme="minorHAnsi" w:eastAsiaTheme="minorEastAsia" w:hAnsiTheme="minorHAnsi" w:cstheme="minorBidi"/>
          <w:noProof/>
          <w:kern w:val="2"/>
          <w14:ligatures w14:val="standardContextual"/>
        </w:rPr>
      </w:pPr>
      <w:hyperlink w:anchor="_Toc156852081" w:history="1">
        <w:r w:rsidR="003A282E" w:rsidRPr="005F7DFD">
          <w:rPr>
            <w:rStyle w:val="Hyperlink"/>
            <w:rFonts w:ascii="Calibri" w:hAnsi="Calibri" w:cs="Calibri"/>
            <w:noProof/>
          </w:rPr>
          <w:t>Appendix 3: Key Contact Persons</w:t>
        </w:r>
        <w:r w:rsidR="003A282E">
          <w:rPr>
            <w:noProof/>
            <w:webHidden/>
          </w:rPr>
          <w:tab/>
        </w:r>
        <w:r w:rsidR="003A282E">
          <w:rPr>
            <w:noProof/>
            <w:webHidden/>
          </w:rPr>
          <w:fldChar w:fldCharType="begin"/>
        </w:r>
        <w:r w:rsidR="003A282E">
          <w:rPr>
            <w:noProof/>
            <w:webHidden/>
          </w:rPr>
          <w:instrText xml:space="preserve"> PAGEREF _Toc156852081 \h </w:instrText>
        </w:r>
        <w:r w:rsidR="003A282E">
          <w:rPr>
            <w:noProof/>
            <w:webHidden/>
          </w:rPr>
        </w:r>
        <w:r w:rsidR="003A282E">
          <w:rPr>
            <w:noProof/>
            <w:webHidden/>
          </w:rPr>
          <w:fldChar w:fldCharType="separate"/>
        </w:r>
        <w:r w:rsidR="0048219A">
          <w:rPr>
            <w:noProof/>
            <w:webHidden/>
          </w:rPr>
          <w:t>15</w:t>
        </w:r>
        <w:r w:rsidR="003A282E">
          <w:rPr>
            <w:noProof/>
            <w:webHidden/>
          </w:rPr>
          <w:fldChar w:fldCharType="end"/>
        </w:r>
      </w:hyperlink>
    </w:p>
    <w:p w14:paraId="5D25BFF5" w14:textId="1467C124" w:rsidR="003A282E" w:rsidRDefault="00000000">
      <w:pPr>
        <w:pStyle w:val="TOC3"/>
        <w:tabs>
          <w:tab w:val="right" w:leader="dot" w:pos="10070"/>
        </w:tabs>
        <w:rPr>
          <w:rFonts w:asciiTheme="minorHAnsi" w:eastAsiaTheme="minorEastAsia" w:hAnsiTheme="minorHAnsi" w:cstheme="minorBidi"/>
          <w:noProof/>
          <w:kern w:val="2"/>
          <w14:ligatures w14:val="standardContextual"/>
        </w:rPr>
      </w:pPr>
      <w:hyperlink w:anchor="_Toc156852082" w:history="1">
        <w:r w:rsidR="003A282E" w:rsidRPr="005F7DFD">
          <w:rPr>
            <w:rStyle w:val="Hyperlink"/>
            <w:rFonts w:ascii="Calibri" w:hAnsi="Calibri" w:cs="Calibri"/>
            <w:noProof/>
          </w:rPr>
          <w:t>Appendix 4: List of Subcontractors</w:t>
        </w:r>
        <w:r w:rsidR="003A282E">
          <w:rPr>
            <w:noProof/>
            <w:webHidden/>
          </w:rPr>
          <w:tab/>
        </w:r>
        <w:r w:rsidR="003A282E">
          <w:rPr>
            <w:noProof/>
            <w:webHidden/>
          </w:rPr>
          <w:fldChar w:fldCharType="begin"/>
        </w:r>
        <w:r w:rsidR="003A282E">
          <w:rPr>
            <w:noProof/>
            <w:webHidden/>
          </w:rPr>
          <w:instrText xml:space="preserve"> PAGEREF _Toc156852082 \h </w:instrText>
        </w:r>
        <w:r w:rsidR="003A282E">
          <w:rPr>
            <w:noProof/>
            <w:webHidden/>
          </w:rPr>
        </w:r>
        <w:r w:rsidR="003A282E">
          <w:rPr>
            <w:noProof/>
            <w:webHidden/>
          </w:rPr>
          <w:fldChar w:fldCharType="separate"/>
        </w:r>
        <w:r w:rsidR="0048219A">
          <w:rPr>
            <w:noProof/>
            <w:webHidden/>
          </w:rPr>
          <w:t>16</w:t>
        </w:r>
        <w:r w:rsidR="003A282E">
          <w:rPr>
            <w:noProof/>
            <w:webHidden/>
          </w:rPr>
          <w:fldChar w:fldCharType="end"/>
        </w:r>
      </w:hyperlink>
    </w:p>
    <w:p w14:paraId="0C420A7A" w14:textId="41E72FD7" w:rsidR="003A282E" w:rsidRDefault="00000000">
      <w:pPr>
        <w:pStyle w:val="TOC3"/>
        <w:tabs>
          <w:tab w:val="right" w:leader="dot" w:pos="10070"/>
        </w:tabs>
        <w:rPr>
          <w:rFonts w:asciiTheme="minorHAnsi" w:eastAsiaTheme="minorEastAsia" w:hAnsiTheme="minorHAnsi" w:cstheme="minorBidi"/>
          <w:noProof/>
          <w:kern w:val="2"/>
          <w14:ligatures w14:val="standardContextual"/>
        </w:rPr>
      </w:pPr>
      <w:hyperlink w:anchor="_Toc156852083" w:history="1">
        <w:r w:rsidR="003A282E" w:rsidRPr="005F7DFD">
          <w:rPr>
            <w:rStyle w:val="Hyperlink"/>
            <w:rFonts w:ascii="Calibri" w:hAnsi="Calibri" w:cs="Calibri"/>
            <w:noProof/>
          </w:rPr>
          <w:t>Appendix 6: Technical Agreement Approval</w:t>
        </w:r>
        <w:r w:rsidR="003A282E">
          <w:rPr>
            <w:noProof/>
            <w:webHidden/>
          </w:rPr>
          <w:tab/>
        </w:r>
        <w:r w:rsidR="003A282E">
          <w:rPr>
            <w:noProof/>
            <w:webHidden/>
          </w:rPr>
          <w:fldChar w:fldCharType="begin"/>
        </w:r>
        <w:r w:rsidR="003A282E">
          <w:rPr>
            <w:noProof/>
            <w:webHidden/>
          </w:rPr>
          <w:instrText xml:space="preserve"> PAGEREF _Toc156852083 \h </w:instrText>
        </w:r>
        <w:r w:rsidR="003A282E">
          <w:rPr>
            <w:noProof/>
            <w:webHidden/>
          </w:rPr>
        </w:r>
        <w:r w:rsidR="003A282E">
          <w:rPr>
            <w:noProof/>
            <w:webHidden/>
          </w:rPr>
          <w:fldChar w:fldCharType="separate"/>
        </w:r>
        <w:r w:rsidR="0048219A">
          <w:rPr>
            <w:noProof/>
            <w:webHidden/>
          </w:rPr>
          <w:t>17</w:t>
        </w:r>
        <w:r w:rsidR="003A282E">
          <w:rPr>
            <w:noProof/>
            <w:webHidden/>
          </w:rPr>
          <w:fldChar w:fldCharType="end"/>
        </w:r>
      </w:hyperlink>
    </w:p>
    <w:p w14:paraId="5C989015" w14:textId="26E8B9A0" w:rsidR="003A282E" w:rsidRDefault="00000000">
      <w:pPr>
        <w:pStyle w:val="TOC3"/>
        <w:tabs>
          <w:tab w:val="right" w:leader="dot" w:pos="10070"/>
        </w:tabs>
        <w:rPr>
          <w:rFonts w:asciiTheme="minorHAnsi" w:eastAsiaTheme="minorEastAsia" w:hAnsiTheme="minorHAnsi" w:cstheme="minorBidi"/>
          <w:noProof/>
          <w:kern w:val="2"/>
          <w14:ligatures w14:val="standardContextual"/>
        </w:rPr>
      </w:pPr>
      <w:hyperlink w:anchor="_Toc156852084" w:history="1">
        <w:r w:rsidR="003A282E" w:rsidRPr="005F7DFD">
          <w:rPr>
            <w:rStyle w:val="Hyperlink"/>
            <w:rFonts w:ascii="Calibri" w:hAnsi="Calibri" w:cs="Calibri"/>
            <w:noProof/>
          </w:rPr>
          <w:t>Appendix 7: Version History</w:t>
        </w:r>
        <w:r w:rsidR="003A282E">
          <w:rPr>
            <w:noProof/>
            <w:webHidden/>
          </w:rPr>
          <w:tab/>
        </w:r>
        <w:r w:rsidR="003A282E">
          <w:rPr>
            <w:noProof/>
            <w:webHidden/>
          </w:rPr>
          <w:fldChar w:fldCharType="begin"/>
        </w:r>
        <w:r w:rsidR="003A282E">
          <w:rPr>
            <w:noProof/>
            <w:webHidden/>
          </w:rPr>
          <w:instrText xml:space="preserve"> PAGEREF _Toc156852084 \h </w:instrText>
        </w:r>
        <w:r w:rsidR="003A282E">
          <w:rPr>
            <w:noProof/>
            <w:webHidden/>
          </w:rPr>
        </w:r>
        <w:r w:rsidR="003A282E">
          <w:rPr>
            <w:noProof/>
            <w:webHidden/>
          </w:rPr>
          <w:fldChar w:fldCharType="separate"/>
        </w:r>
        <w:r w:rsidR="0048219A">
          <w:rPr>
            <w:noProof/>
            <w:webHidden/>
          </w:rPr>
          <w:t>18</w:t>
        </w:r>
        <w:r w:rsidR="003A282E">
          <w:rPr>
            <w:noProof/>
            <w:webHidden/>
          </w:rPr>
          <w:fldChar w:fldCharType="end"/>
        </w:r>
      </w:hyperlink>
    </w:p>
    <w:p w14:paraId="2E1A4B68" w14:textId="63DC6472" w:rsidR="00E764A5" w:rsidRPr="00C4744B" w:rsidRDefault="00E764A5">
      <w:pPr>
        <w:rPr>
          <w:rFonts w:ascii="Calibri" w:hAnsi="Calibri" w:cs="Calibri"/>
        </w:rPr>
      </w:pPr>
      <w:r w:rsidRPr="00C4744B">
        <w:rPr>
          <w:rFonts w:ascii="Calibri" w:hAnsi="Calibri" w:cs="Calibri"/>
          <w:b/>
          <w:bCs/>
          <w:noProof/>
        </w:rPr>
        <w:fldChar w:fldCharType="end"/>
      </w:r>
    </w:p>
    <w:p w14:paraId="41CBA495" w14:textId="77777777" w:rsidR="00E764A5" w:rsidRPr="00C4744B" w:rsidRDefault="00E764A5" w:rsidP="004B4A90">
      <w:pPr>
        <w:jc w:val="center"/>
        <w:rPr>
          <w:rFonts w:ascii="Calibri" w:hAnsi="Calibri" w:cs="Calibri"/>
          <w:sz w:val="22"/>
          <w:szCs w:val="22"/>
        </w:rPr>
      </w:pPr>
    </w:p>
    <w:p w14:paraId="3C75ACC4" w14:textId="77777777" w:rsidR="004B4A90" w:rsidRPr="00C4744B" w:rsidRDefault="004B4A90" w:rsidP="004B4A90">
      <w:pPr>
        <w:jc w:val="center"/>
        <w:rPr>
          <w:rFonts w:ascii="Calibri" w:hAnsi="Calibri" w:cs="Calibri"/>
          <w:sz w:val="22"/>
          <w:szCs w:val="22"/>
        </w:rPr>
      </w:pPr>
    </w:p>
    <w:p w14:paraId="09719D5E" w14:textId="77777777" w:rsidR="00D849FD" w:rsidRDefault="00D849FD">
      <w:pPr>
        <w:rPr>
          <w:rFonts w:ascii="Calibri" w:hAnsi="Calibri" w:cs="Calibri"/>
          <w:sz w:val="22"/>
          <w:szCs w:val="22"/>
        </w:rPr>
      </w:pPr>
      <w:r>
        <w:rPr>
          <w:rFonts w:ascii="Calibri" w:hAnsi="Calibri" w:cs="Calibri"/>
          <w:sz w:val="22"/>
          <w:szCs w:val="22"/>
        </w:rPr>
        <w:br w:type="page"/>
      </w:r>
    </w:p>
    <w:p w14:paraId="66AEE188" w14:textId="77777777" w:rsidR="00ED24E3" w:rsidRPr="00C4744B" w:rsidRDefault="00ED24E3" w:rsidP="000C6E1F">
      <w:pPr>
        <w:tabs>
          <w:tab w:val="left" w:pos="6345"/>
        </w:tabs>
        <w:jc w:val="center"/>
        <w:rPr>
          <w:rFonts w:ascii="Calibri" w:hAnsi="Calibri" w:cs="Calibri"/>
          <w:b/>
          <w:sz w:val="22"/>
          <w:szCs w:val="22"/>
        </w:rPr>
      </w:pPr>
      <w:r w:rsidRPr="00C4744B">
        <w:rPr>
          <w:rFonts w:ascii="Calibri" w:hAnsi="Calibri" w:cs="Calibri"/>
          <w:b/>
          <w:sz w:val="22"/>
          <w:szCs w:val="22"/>
        </w:rPr>
        <w:lastRenderedPageBreak/>
        <w:t>QUALITY TECHNI</w:t>
      </w:r>
      <w:r w:rsidR="00FE5C22" w:rsidRPr="00C4744B">
        <w:rPr>
          <w:rFonts w:ascii="Calibri" w:hAnsi="Calibri" w:cs="Calibri"/>
          <w:b/>
          <w:sz w:val="22"/>
          <w:szCs w:val="22"/>
        </w:rPr>
        <w:t>CA</w:t>
      </w:r>
      <w:r w:rsidRPr="00C4744B">
        <w:rPr>
          <w:rFonts w:ascii="Calibri" w:hAnsi="Calibri" w:cs="Calibri"/>
          <w:b/>
          <w:sz w:val="22"/>
          <w:szCs w:val="22"/>
        </w:rPr>
        <w:t>L AGREEMENT</w:t>
      </w:r>
      <w:r w:rsidR="00F218FA" w:rsidRPr="00C4744B">
        <w:rPr>
          <w:rFonts w:ascii="Calibri" w:hAnsi="Calibri" w:cs="Calibri"/>
          <w:b/>
          <w:sz w:val="22"/>
          <w:szCs w:val="22"/>
        </w:rPr>
        <w:t xml:space="preserve"> (</w:t>
      </w:r>
      <w:r w:rsidR="00D63FDB">
        <w:rPr>
          <w:rFonts w:ascii="Calibri" w:hAnsi="Calibri" w:cs="Calibri"/>
          <w:b/>
          <w:sz w:val="22"/>
          <w:szCs w:val="22"/>
        </w:rPr>
        <w:t>Site</w:t>
      </w:r>
      <w:r w:rsidR="00D63FDB" w:rsidRPr="00C4744B">
        <w:rPr>
          <w:rFonts w:ascii="Calibri" w:hAnsi="Calibri" w:cs="Calibri"/>
          <w:b/>
          <w:sz w:val="22"/>
          <w:szCs w:val="22"/>
        </w:rPr>
        <w:t xml:space="preserve"> </w:t>
      </w:r>
      <w:r w:rsidR="00F218FA" w:rsidRPr="00C4744B">
        <w:rPr>
          <w:rFonts w:ascii="Calibri" w:hAnsi="Calibri" w:cs="Calibri"/>
          <w:b/>
          <w:sz w:val="22"/>
          <w:szCs w:val="22"/>
        </w:rPr>
        <w:t>Document Ref.</w:t>
      </w:r>
      <w:r w:rsidR="00D63FDB">
        <w:rPr>
          <w:rFonts w:ascii="Calibri" w:hAnsi="Calibri" w:cs="Calibri"/>
          <w:b/>
          <w:sz w:val="22"/>
          <w:szCs w:val="22"/>
        </w:rPr>
        <w:t xml:space="preserve"> </w:t>
      </w:r>
      <w:r w:rsidR="00D63FDB" w:rsidRPr="00145598">
        <w:rPr>
          <w:rFonts w:ascii="Calibri" w:hAnsi="Calibri" w:cs="Calibri"/>
          <w:b/>
          <w:sz w:val="22"/>
          <w:szCs w:val="22"/>
          <w:highlight w:val="yellow"/>
        </w:rPr>
        <w:t>xxxxxx</w:t>
      </w:r>
      <w:r w:rsidR="00F218FA" w:rsidRPr="00C4744B">
        <w:rPr>
          <w:rFonts w:ascii="Calibri" w:hAnsi="Calibri" w:cs="Calibri"/>
          <w:b/>
          <w:sz w:val="22"/>
          <w:szCs w:val="22"/>
        </w:rPr>
        <w:t>)</w:t>
      </w:r>
    </w:p>
    <w:p w14:paraId="5E0F1C0F" w14:textId="07DEED3C" w:rsidR="00ED24E3" w:rsidRPr="00C4744B" w:rsidRDefault="0056055F" w:rsidP="00145598">
      <w:pPr>
        <w:tabs>
          <w:tab w:val="left" w:pos="6345"/>
        </w:tabs>
        <w:jc w:val="center"/>
        <w:rPr>
          <w:rFonts w:ascii="Calibri" w:hAnsi="Calibri" w:cs="Calibri"/>
        </w:rPr>
      </w:pPr>
      <w:r w:rsidRPr="0056055F">
        <w:rPr>
          <w:rFonts w:ascii="Calibri" w:hAnsi="Calibri" w:cs="Calibri"/>
          <w:sz w:val="22"/>
          <w:szCs w:val="22"/>
        </w:rPr>
        <w:t xml:space="preserve">FOR THE </w:t>
      </w:r>
      <w:r w:rsidR="006D3D7E" w:rsidRPr="0056055F">
        <w:rPr>
          <w:rFonts w:ascii="Calibri" w:hAnsi="Calibri" w:cs="Calibri"/>
          <w:sz w:val="22"/>
          <w:szCs w:val="22"/>
        </w:rPr>
        <w:t>RECEIPT</w:t>
      </w:r>
      <w:r w:rsidRPr="0056055F">
        <w:rPr>
          <w:rFonts w:ascii="Calibri" w:hAnsi="Calibri" w:cs="Calibri"/>
          <w:sz w:val="22"/>
          <w:szCs w:val="22"/>
        </w:rPr>
        <w:t>, STORAGE, AND ONWARD SUPPLY OF CRYOPRESERVED ADVANCED THERAPY</w:t>
      </w:r>
      <w:r w:rsidR="00B15F52">
        <w:rPr>
          <w:rFonts w:ascii="Calibri" w:hAnsi="Calibri" w:cs="Calibri"/>
          <w:sz w:val="22"/>
          <w:szCs w:val="22"/>
        </w:rPr>
        <w:t xml:space="preserve"> INVESTIGATIONAL</w:t>
      </w:r>
      <w:r w:rsidRPr="0056055F">
        <w:rPr>
          <w:rFonts w:ascii="Calibri" w:hAnsi="Calibri" w:cs="Calibri"/>
          <w:sz w:val="22"/>
          <w:szCs w:val="22"/>
        </w:rPr>
        <w:t xml:space="preserve"> MEDICINAL PRODUCTS (AT</w:t>
      </w:r>
      <w:r w:rsidR="00B15F52">
        <w:rPr>
          <w:rFonts w:ascii="Calibri" w:hAnsi="Calibri" w:cs="Calibri"/>
          <w:sz w:val="22"/>
          <w:szCs w:val="22"/>
        </w:rPr>
        <w:t>I</w:t>
      </w:r>
      <w:r w:rsidRPr="0056055F">
        <w:rPr>
          <w:rFonts w:ascii="Calibri" w:hAnsi="Calibri" w:cs="Calibri"/>
          <w:sz w:val="22"/>
          <w:szCs w:val="22"/>
        </w:rPr>
        <w:t xml:space="preserve">MPs) ON BEHALF OF </w:t>
      </w:r>
      <w:r w:rsidRPr="00145598">
        <w:rPr>
          <w:rFonts w:ascii="Calibri" w:hAnsi="Calibri" w:cs="Calibri"/>
          <w:sz w:val="22"/>
          <w:szCs w:val="22"/>
          <w:highlight w:val="yellow"/>
        </w:rPr>
        <w:t>SITE PHARMACY</w:t>
      </w:r>
    </w:p>
    <w:p w14:paraId="04B45CBF" w14:textId="77777777" w:rsidR="00ED24E3" w:rsidRPr="00C4744B" w:rsidRDefault="00ED24E3" w:rsidP="00ED24E3">
      <w:pPr>
        <w:jc w:val="both"/>
        <w:rPr>
          <w:rFonts w:ascii="Calibri" w:hAnsi="Calibri" w:cs="Calibri"/>
          <w:sz w:val="22"/>
          <w:szCs w:val="22"/>
        </w:rPr>
      </w:pPr>
      <w:r w:rsidRPr="00C4744B">
        <w:rPr>
          <w:rFonts w:ascii="Calibri" w:hAnsi="Calibri" w:cs="Calibri"/>
          <w:sz w:val="22"/>
          <w:szCs w:val="22"/>
        </w:rPr>
        <w:t>This Techni</w:t>
      </w:r>
      <w:r w:rsidR="00055C3F" w:rsidRPr="00C4744B">
        <w:rPr>
          <w:rFonts w:ascii="Calibri" w:hAnsi="Calibri" w:cs="Calibri"/>
          <w:sz w:val="22"/>
          <w:szCs w:val="22"/>
        </w:rPr>
        <w:t>ca</w:t>
      </w:r>
      <w:r w:rsidRPr="00C4744B">
        <w:rPr>
          <w:rFonts w:ascii="Calibri" w:hAnsi="Calibri" w:cs="Calibri"/>
          <w:sz w:val="22"/>
          <w:szCs w:val="22"/>
        </w:rPr>
        <w:t>l Agreement is made between:</w:t>
      </w:r>
    </w:p>
    <w:p w14:paraId="1656B114" w14:textId="77777777" w:rsidR="00ED24E3" w:rsidRPr="00C4744B" w:rsidRDefault="00ED24E3" w:rsidP="00ED24E3">
      <w:pPr>
        <w:jc w:val="both"/>
        <w:rPr>
          <w:rFonts w:ascii="Calibri" w:hAnsi="Calibri" w:cs="Calibri"/>
          <w:sz w:val="22"/>
          <w:szCs w:val="22"/>
        </w:rPr>
      </w:pPr>
    </w:p>
    <w:p w14:paraId="16D40DC1" w14:textId="77777777" w:rsidR="00ED24E3" w:rsidRPr="004C6D0A" w:rsidRDefault="004C6D0A" w:rsidP="00ED24E3">
      <w:pPr>
        <w:jc w:val="both"/>
        <w:rPr>
          <w:rFonts w:ascii="Calibri" w:hAnsi="Calibri" w:cs="Calibri"/>
          <w:b/>
          <w:sz w:val="22"/>
          <w:szCs w:val="22"/>
          <w:highlight w:val="yellow"/>
        </w:rPr>
      </w:pPr>
      <w:r w:rsidRPr="004C6D0A">
        <w:rPr>
          <w:rFonts w:ascii="Calibri" w:hAnsi="Calibri" w:cs="Calibri"/>
          <w:b/>
          <w:sz w:val="22"/>
          <w:szCs w:val="22"/>
          <w:highlight w:val="yellow"/>
        </w:rPr>
        <w:t>SITE PHARMACY</w:t>
      </w:r>
    </w:p>
    <w:p w14:paraId="60207582" w14:textId="77777777" w:rsidR="004C6D0A" w:rsidRPr="004C6D0A" w:rsidRDefault="004C6D0A" w:rsidP="004C6D0A">
      <w:pPr>
        <w:jc w:val="both"/>
        <w:rPr>
          <w:rFonts w:ascii="Calibri" w:hAnsi="Calibri" w:cs="Calibri"/>
          <w:sz w:val="22"/>
          <w:szCs w:val="22"/>
          <w:highlight w:val="yellow"/>
        </w:rPr>
      </w:pPr>
      <w:r w:rsidRPr="004C6D0A">
        <w:rPr>
          <w:rFonts w:ascii="Calibri" w:hAnsi="Calibri" w:cs="Calibri"/>
          <w:sz w:val="22"/>
          <w:szCs w:val="22"/>
          <w:highlight w:val="yellow"/>
        </w:rPr>
        <w:t>Site Address</w:t>
      </w:r>
    </w:p>
    <w:p w14:paraId="5848F89B" w14:textId="77777777" w:rsidR="004C6D0A" w:rsidRPr="004C6D0A" w:rsidRDefault="004C6D0A" w:rsidP="004C6D0A">
      <w:pPr>
        <w:jc w:val="both"/>
        <w:rPr>
          <w:rFonts w:ascii="Calibri" w:hAnsi="Calibri" w:cs="Calibri"/>
          <w:sz w:val="22"/>
          <w:szCs w:val="22"/>
          <w:highlight w:val="yellow"/>
        </w:rPr>
      </w:pPr>
      <w:r w:rsidRPr="004C6D0A">
        <w:rPr>
          <w:rFonts w:ascii="Calibri" w:hAnsi="Calibri" w:cs="Calibri"/>
          <w:sz w:val="22"/>
          <w:szCs w:val="22"/>
          <w:highlight w:val="yellow"/>
        </w:rPr>
        <w:t>Site Address</w:t>
      </w:r>
    </w:p>
    <w:p w14:paraId="0276403C" w14:textId="77777777" w:rsidR="004C6D0A" w:rsidRPr="004C6D0A" w:rsidRDefault="004C6D0A" w:rsidP="004C6D0A">
      <w:pPr>
        <w:jc w:val="both"/>
        <w:rPr>
          <w:rFonts w:ascii="Calibri" w:hAnsi="Calibri" w:cs="Calibri"/>
          <w:sz w:val="22"/>
          <w:szCs w:val="22"/>
          <w:highlight w:val="yellow"/>
        </w:rPr>
      </w:pPr>
      <w:r w:rsidRPr="004C6D0A">
        <w:rPr>
          <w:rFonts w:ascii="Calibri" w:hAnsi="Calibri" w:cs="Calibri"/>
          <w:sz w:val="22"/>
          <w:szCs w:val="22"/>
          <w:highlight w:val="yellow"/>
        </w:rPr>
        <w:t>Site Address</w:t>
      </w:r>
    </w:p>
    <w:p w14:paraId="0D8ADCD2" w14:textId="77777777" w:rsidR="004C6D0A" w:rsidRPr="004C6D0A" w:rsidRDefault="004C6D0A" w:rsidP="004C6D0A">
      <w:pPr>
        <w:jc w:val="both"/>
        <w:rPr>
          <w:rFonts w:ascii="Calibri" w:hAnsi="Calibri" w:cs="Calibri"/>
          <w:sz w:val="22"/>
          <w:szCs w:val="22"/>
          <w:highlight w:val="yellow"/>
        </w:rPr>
      </w:pPr>
      <w:r w:rsidRPr="004C6D0A">
        <w:rPr>
          <w:rFonts w:ascii="Calibri" w:hAnsi="Calibri" w:cs="Calibri"/>
          <w:sz w:val="22"/>
          <w:szCs w:val="22"/>
          <w:highlight w:val="yellow"/>
        </w:rPr>
        <w:t>Site Address</w:t>
      </w:r>
    </w:p>
    <w:p w14:paraId="23461F69" w14:textId="77777777" w:rsidR="004C6D0A" w:rsidRPr="00C4744B" w:rsidRDefault="004C6D0A" w:rsidP="004C6D0A">
      <w:pPr>
        <w:jc w:val="both"/>
        <w:rPr>
          <w:rFonts w:ascii="Calibri" w:hAnsi="Calibri" w:cs="Calibri"/>
          <w:sz w:val="22"/>
          <w:szCs w:val="22"/>
        </w:rPr>
      </w:pPr>
      <w:r w:rsidRPr="004C6D0A">
        <w:rPr>
          <w:rFonts w:ascii="Calibri" w:hAnsi="Calibri" w:cs="Calibri"/>
          <w:sz w:val="22"/>
          <w:szCs w:val="22"/>
          <w:highlight w:val="yellow"/>
        </w:rPr>
        <w:t>Site Address</w:t>
      </w:r>
    </w:p>
    <w:p w14:paraId="542FD5B0" w14:textId="77777777" w:rsidR="00ED24E3" w:rsidRPr="00C4744B" w:rsidRDefault="004C6D0A" w:rsidP="00ED24E3">
      <w:pPr>
        <w:jc w:val="both"/>
        <w:rPr>
          <w:rFonts w:ascii="Calibri" w:hAnsi="Calibri" w:cs="Calibri"/>
          <w:sz w:val="22"/>
          <w:szCs w:val="22"/>
        </w:rPr>
      </w:pPr>
      <w:r>
        <w:rPr>
          <w:rFonts w:ascii="Calibri" w:hAnsi="Calibri" w:cs="Calibri"/>
          <w:sz w:val="22"/>
          <w:szCs w:val="22"/>
        </w:rPr>
        <w:t>hereinafter referred to as Contract Giver ‘CG’</w:t>
      </w:r>
    </w:p>
    <w:p w14:paraId="4A2592E9" w14:textId="77777777" w:rsidR="00ED24E3" w:rsidRPr="00C4744B" w:rsidRDefault="00ED24E3" w:rsidP="00ED24E3">
      <w:pPr>
        <w:jc w:val="both"/>
        <w:rPr>
          <w:rFonts w:ascii="Calibri" w:hAnsi="Calibri" w:cs="Calibri"/>
          <w:sz w:val="22"/>
          <w:szCs w:val="22"/>
        </w:rPr>
      </w:pPr>
      <w:r w:rsidRPr="00C4744B">
        <w:rPr>
          <w:rFonts w:ascii="Calibri" w:hAnsi="Calibri" w:cs="Calibri"/>
          <w:sz w:val="22"/>
          <w:szCs w:val="22"/>
        </w:rPr>
        <w:t>and</w:t>
      </w:r>
    </w:p>
    <w:p w14:paraId="1E81C38C" w14:textId="77777777" w:rsidR="00FE5C22" w:rsidRPr="00C4744B" w:rsidRDefault="00FE5C22" w:rsidP="00ED24E3">
      <w:pPr>
        <w:jc w:val="both"/>
        <w:rPr>
          <w:rFonts w:ascii="Calibri" w:hAnsi="Calibri" w:cs="Calibri"/>
          <w:sz w:val="22"/>
          <w:szCs w:val="22"/>
        </w:rPr>
      </w:pPr>
    </w:p>
    <w:p w14:paraId="73378F99" w14:textId="77777777" w:rsidR="003D255F" w:rsidRPr="004C6D0A" w:rsidRDefault="004C6D0A" w:rsidP="003D255F">
      <w:pPr>
        <w:jc w:val="both"/>
        <w:rPr>
          <w:rFonts w:ascii="Calibri" w:hAnsi="Calibri" w:cs="Calibri"/>
          <w:b/>
          <w:sz w:val="22"/>
          <w:szCs w:val="22"/>
          <w:highlight w:val="yellow"/>
        </w:rPr>
      </w:pPr>
      <w:r w:rsidRPr="004C6D0A">
        <w:rPr>
          <w:rFonts w:ascii="Calibri" w:hAnsi="Calibri" w:cs="Calibri"/>
          <w:b/>
          <w:sz w:val="22"/>
          <w:szCs w:val="22"/>
          <w:highlight w:val="yellow"/>
        </w:rPr>
        <w:t>SERVICE PROVIDER</w:t>
      </w:r>
    </w:p>
    <w:p w14:paraId="358CD433" w14:textId="77777777" w:rsidR="004C6D0A" w:rsidRPr="004C6D0A" w:rsidRDefault="004C6D0A" w:rsidP="004C6D0A">
      <w:pPr>
        <w:jc w:val="both"/>
        <w:rPr>
          <w:rFonts w:ascii="Calibri" w:hAnsi="Calibri" w:cs="Calibri"/>
          <w:sz w:val="22"/>
          <w:szCs w:val="22"/>
          <w:highlight w:val="yellow"/>
        </w:rPr>
      </w:pPr>
      <w:r w:rsidRPr="004C6D0A">
        <w:rPr>
          <w:rFonts w:ascii="Calibri" w:hAnsi="Calibri" w:cs="Calibri"/>
          <w:sz w:val="22"/>
          <w:szCs w:val="22"/>
          <w:highlight w:val="yellow"/>
        </w:rPr>
        <w:t>Provider Address</w:t>
      </w:r>
    </w:p>
    <w:p w14:paraId="76B5667D" w14:textId="77777777" w:rsidR="004C6D0A" w:rsidRPr="004C6D0A" w:rsidRDefault="004C6D0A" w:rsidP="004C6D0A">
      <w:pPr>
        <w:jc w:val="both"/>
        <w:rPr>
          <w:rFonts w:ascii="Calibri" w:hAnsi="Calibri" w:cs="Calibri"/>
          <w:sz w:val="22"/>
          <w:szCs w:val="22"/>
          <w:highlight w:val="yellow"/>
        </w:rPr>
      </w:pPr>
      <w:r w:rsidRPr="004C6D0A">
        <w:rPr>
          <w:rFonts w:ascii="Calibri" w:hAnsi="Calibri" w:cs="Calibri"/>
          <w:sz w:val="22"/>
          <w:szCs w:val="22"/>
          <w:highlight w:val="yellow"/>
        </w:rPr>
        <w:t>Provider Address</w:t>
      </w:r>
    </w:p>
    <w:p w14:paraId="2829D1EE" w14:textId="77777777" w:rsidR="004C6D0A" w:rsidRPr="004C6D0A" w:rsidRDefault="004C6D0A" w:rsidP="004C6D0A">
      <w:pPr>
        <w:jc w:val="both"/>
        <w:rPr>
          <w:rFonts w:ascii="Calibri" w:hAnsi="Calibri" w:cs="Calibri"/>
          <w:sz w:val="22"/>
          <w:szCs w:val="22"/>
          <w:highlight w:val="yellow"/>
        </w:rPr>
      </w:pPr>
      <w:r w:rsidRPr="004C6D0A">
        <w:rPr>
          <w:rFonts w:ascii="Calibri" w:hAnsi="Calibri" w:cs="Calibri"/>
          <w:sz w:val="22"/>
          <w:szCs w:val="22"/>
          <w:highlight w:val="yellow"/>
        </w:rPr>
        <w:t>Provider Address</w:t>
      </w:r>
    </w:p>
    <w:p w14:paraId="67676F80" w14:textId="77777777" w:rsidR="004C6D0A" w:rsidRPr="004C6D0A" w:rsidRDefault="004C6D0A" w:rsidP="004C6D0A">
      <w:pPr>
        <w:jc w:val="both"/>
        <w:rPr>
          <w:rFonts w:ascii="Calibri" w:hAnsi="Calibri" w:cs="Calibri"/>
          <w:sz w:val="22"/>
          <w:szCs w:val="22"/>
          <w:highlight w:val="yellow"/>
        </w:rPr>
      </w:pPr>
      <w:r w:rsidRPr="004C6D0A">
        <w:rPr>
          <w:rFonts w:ascii="Calibri" w:hAnsi="Calibri" w:cs="Calibri"/>
          <w:sz w:val="22"/>
          <w:szCs w:val="22"/>
          <w:highlight w:val="yellow"/>
        </w:rPr>
        <w:t>Provider Address</w:t>
      </w:r>
    </w:p>
    <w:p w14:paraId="062D6BC1" w14:textId="77777777" w:rsidR="004C6D0A" w:rsidRDefault="004C6D0A" w:rsidP="004C6D0A">
      <w:pPr>
        <w:jc w:val="both"/>
        <w:rPr>
          <w:rFonts w:ascii="Calibri" w:hAnsi="Calibri" w:cs="Calibri"/>
          <w:sz w:val="22"/>
          <w:szCs w:val="22"/>
        </w:rPr>
      </w:pPr>
      <w:r w:rsidRPr="004C6D0A">
        <w:rPr>
          <w:rFonts w:ascii="Calibri" w:hAnsi="Calibri" w:cs="Calibri"/>
          <w:sz w:val="22"/>
          <w:szCs w:val="22"/>
          <w:highlight w:val="yellow"/>
        </w:rPr>
        <w:t>Provider Address</w:t>
      </w:r>
    </w:p>
    <w:p w14:paraId="178B6DF5" w14:textId="77777777" w:rsidR="003D255F" w:rsidRPr="00C4744B" w:rsidRDefault="003D255F" w:rsidP="003D255F">
      <w:pPr>
        <w:jc w:val="both"/>
        <w:rPr>
          <w:rFonts w:ascii="Calibri" w:hAnsi="Calibri" w:cs="Calibri"/>
          <w:sz w:val="22"/>
          <w:szCs w:val="22"/>
        </w:rPr>
      </w:pPr>
      <w:r w:rsidRPr="00C4744B">
        <w:rPr>
          <w:rFonts w:ascii="Calibri" w:hAnsi="Calibri" w:cs="Calibri"/>
          <w:sz w:val="22"/>
          <w:szCs w:val="22"/>
        </w:rPr>
        <w:t xml:space="preserve">hereinafter referred to as </w:t>
      </w:r>
      <w:r w:rsidR="004C6D0A">
        <w:rPr>
          <w:rFonts w:ascii="Calibri" w:hAnsi="Calibri" w:cs="Calibri"/>
          <w:sz w:val="22"/>
          <w:szCs w:val="22"/>
        </w:rPr>
        <w:t xml:space="preserve">Contract Acceptor </w:t>
      </w:r>
      <w:r w:rsidRPr="00C4744B">
        <w:rPr>
          <w:rFonts w:ascii="Calibri" w:hAnsi="Calibri" w:cs="Calibri"/>
          <w:sz w:val="22"/>
          <w:szCs w:val="22"/>
        </w:rPr>
        <w:t>‘</w:t>
      </w:r>
      <w:r w:rsidR="004C6D0A">
        <w:rPr>
          <w:rFonts w:ascii="Calibri" w:hAnsi="Calibri" w:cs="Calibri"/>
          <w:sz w:val="22"/>
          <w:szCs w:val="22"/>
        </w:rPr>
        <w:t>CA’</w:t>
      </w:r>
    </w:p>
    <w:p w14:paraId="5B06153C" w14:textId="77777777" w:rsidR="003D255F" w:rsidRPr="00C4744B" w:rsidRDefault="003D255F" w:rsidP="003D255F">
      <w:pPr>
        <w:jc w:val="both"/>
        <w:rPr>
          <w:rFonts w:ascii="Calibri" w:hAnsi="Calibri" w:cs="Calibri"/>
          <w:sz w:val="22"/>
          <w:szCs w:val="22"/>
        </w:rPr>
      </w:pPr>
    </w:p>
    <w:p w14:paraId="136998B5" w14:textId="77777777" w:rsidR="00FE5C22" w:rsidRDefault="004C6D0A" w:rsidP="00FE5C22">
      <w:pPr>
        <w:jc w:val="both"/>
        <w:rPr>
          <w:rFonts w:ascii="Calibri" w:hAnsi="Calibri" w:cs="Calibri"/>
          <w:sz w:val="22"/>
          <w:szCs w:val="22"/>
          <w:highlight w:val="yellow"/>
        </w:rPr>
      </w:pPr>
      <w:r w:rsidRPr="004C6D0A">
        <w:rPr>
          <w:rFonts w:ascii="Calibri" w:hAnsi="Calibri" w:cs="Calibri"/>
          <w:sz w:val="22"/>
          <w:szCs w:val="22"/>
          <w:highlight w:val="yellow"/>
        </w:rPr>
        <w:t>List any additional sites if more than one here</w:t>
      </w:r>
    </w:p>
    <w:p w14:paraId="55141F89" w14:textId="77777777" w:rsidR="004C6D0A" w:rsidRDefault="004C6D0A" w:rsidP="00FE5C22">
      <w:pPr>
        <w:jc w:val="both"/>
        <w:rPr>
          <w:rFonts w:ascii="Calibri" w:hAnsi="Calibri" w:cs="Calibri"/>
          <w:sz w:val="22"/>
          <w:szCs w:val="22"/>
        </w:rPr>
      </w:pPr>
    </w:p>
    <w:p w14:paraId="000AA510" w14:textId="77777777" w:rsidR="004C6D0A" w:rsidRPr="00C4744B" w:rsidRDefault="004C6D0A" w:rsidP="00FE5C22">
      <w:pPr>
        <w:jc w:val="both"/>
        <w:rPr>
          <w:rFonts w:ascii="Calibri" w:hAnsi="Calibri" w:cs="Calibri"/>
          <w:sz w:val="22"/>
          <w:szCs w:val="22"/>
        </w:rPr>
      </w:pPr>
      <w:r w:rsidRPr="004C6D0A">
        <w:rPr>
          <w:rFonts w:ascii="Calibri" w:hAnsi="Calibri" w:cs="Calibri"/>
          <w:sz w:val="22"/>
          <w:szCs w:val="22"/>
          <w:highlight w:val="yellow"/>
        </w:rPr>
        <w:t>List any relevant regulatory authorisations if the activity is carried out under those authorisations</w:t>
      </w:r>
    </w:p>
    <w:p w14:paraId="336B0592" w14:textId="77777777" w:rsidR="00FE5C22" w:rsidRDefault="00FE5C22" w:rsidP="00FE5C22">
      <w:pPr>
        <w:jc w:val="both"/>
        <w:rPr>
          <w:rFonts w:ascii="Calibri" w:hAnsi="Calibri" w:cs="Calibri"/>
          <w:sz w:val="22"/>
          <w:szCs w:val="22"/>
        </w:rPr>
      </w:pPr>
    </w:p>
    <w:p w14:paraId="2BC172B5" w14:textId="77777777" w:rsidR="006D3D7E" w:rsidRDefault="006D3D7E" w:rsidP="00FE5C22">
      <w:pPr>
        <w:jc w:val="both"/>
        <w:rPr>
          <w:rFonts w:ascii="Calibri" w:hAnsi="Calibri" w:cs="Calibri"/>
          <w:sz w:val="22"/>
          <w:szCs w:val="22"/>
        </w:rPr>
      </w:pPr>
    </w:p>
    <w:p w14:paraId="375A4180" w14:textId="77777777" w:rsidR="006D3D7E" w:rsidRDefault="006D3D7E" w:rsidP="00FE5C22">
      <w:pPr>
        <w:jc w:val="both"/>
        <w:rPr>
          <w:rFonts w:ascii="Calibri" w:hAnsi="Calibri" w:cs="Calibri"/>
          <w:sz w:val="22"/>
          <w:szCs w:val="22"/>
        </w:rPr>
      </w:pPr>
    </w:p>
    <w:p w14:paraId="1C8FAABD" w14:textId="77777777" w:rsidR="006D3D7E" w:rsidRDefault="006D3D7E" w:rsidP="00FE5C22">
      <w:pPr>
        <w:jc w:val="both"/>
        <w:rPr>
          <w:rFonts w:ascii="Calibri" w:hAnsi="Calibri" w:cs="Calibri"/>
          <w:sz w:val="22"/>
          <w:szCs w:val="22"/>
        </w:rPr>
      </w:pPr>
    </w:p>
    <w:p w14:paraId="4E95C2F7" w14:textId="77777777" w:rsidR="006D3D7E" w:rsidRDefault="006D3D7E" w:rsidP="00FE5C22">
      <w:pPr>
        <w:jc w:val="both"/>
        <w:rPr>
          <w:rFonts w:ascii="Calibri" w:hAnsi="Calibri" w:cs="Calibri"/>
          <w:sz w:val="22"/>
          <w:szCs w:val="22"/>
        </w:rPr>
      </w:pPr>
    </w:p>
    <w:p w14:paraId="6265614F" w14:textId="77777777" w:rsidR="006D3D7E" w:rsidRDefault="006D3D7E" w:rsidP="00FE5C22">
      <w:pPr>
        <w:jc w:val="both"/>
        <w:rPr>
          <w:rFonts w:ascii="Calibri" w:hAnsi="Calibri" w:cs="Calibri"/>
          <w:sz w:val="22"/>
          <w:szCs w:val="22"/>
        </w:rPr>
      </w:pPr>
    </w:p>
    <w:p w14:paraId="6652FCE6" w14:textId="77777777" w:rsidR="006D3D7E" w:rsidRDefault="006D3D7E" w:rsidP="00FE5C22">
      <w:pPr>
        <w:jc w:val="both"/>
        <w:rPr>
          <w:rFonts w:ascii="Calibri" w:hAnsi="Calibri" w:cs="Calibri"/>
          <w:sz w:val="22"/>
          <w:szCs w:val="22"/>
        </w:rPr>
      </w:pPr>
    </w:p>
    <w:p w14:paraId="18BCDE4C" w14:textId="77777777" w:rsidR="006D3D7E" w:rsidRDefault="006D3D7E" w:rsidP="00FE5C22">
      <w:pPr>
        <w:jc w:val="both"/>
        <w:rPr>
          <w:rFonts w:ascii="Calibri" w:hAnsi="Calibri" w:cs="Calibri"/>
          <w:sz w:val="22"/>
          <w:szCs w:val="22"/>
        </w:rPr>
      </w:pPr>
    </w:p>
    <w:p w14:paraId="20A8BBD0" w14:textId="77777777" w:rsidR="006D3D7E" w:rsidRDefault="006D3D7E" w:rsidP="00FE5C22">
      <w:pPr>
        <w:jc w:val="both"/>
        <w:rPr>
          <w:rFonts w:ascii="Calibri" w:hAnsi="Calibri" w:cs="Calibri"/>
          <w:sz w:val="22"/>
          <w:szCs w:val="22"/>
        </w:rPr>
      </w:pPr>
    </w:p>
    <w:p w14:paraId="0439E8DE" w14:textId="77777777" w:rsidR="006D3D7E" w:rsidRDefault="006D3D7E" w:rsidP="00FE5C22">
      <w:pPr>
        <w:jc w:val="both"/>
        <w:rPr>
          <w:rFonts w:ascii="Calibri" w:hAnsi="Calibri" w:cs="Calibri"/>
          <w:sz w:val="22"/>
          <w:szCs w:val="22"/>
        </w:rPr>
      </w:pPr>
    </w:p>
    <w:p w14:paraId="3CA73902" w14:textId="77777777" w:rsidR="006D3D7E" w:rsidRDefault="006D3D7E" w:rsidP="00FE5C22">
      <w:pPr>
        <w:jc w:val="both"/>
        <w:rPr>
          <w:rFonts w:ascii="Calibri" w:hAnsi="Calibri" w:cs="Calibri"/>
          <w:sz w:val="22"/>
          <w:szCs w:val="22"/>
        </w:rPr>
      </w:pPr>
    </w:p>
    <w:p w14:paraId="7642C994" w14:textId="77777777" w:rsidR="006D3D7E" w:rsidRDefault="006D3D7E" w:rsidP="00FE5C22">
      <w:pPr>
        <w:jc w:val="both"/>
        <w:rPr>
          <w:rFonts w:ascii="Calibri" w:hAnsi="Calibri" w:cs="Calibri"/>
          <w:sz w:val="22"/>
          <w:szCs w:val="22"/>
        </w:rPr>
      </w:pPr>
    </w:p>
    <w:p w14:paraId="7B3C3A62" w14:textId="77777777" w:rsidR="006D3D7E" w:rsidRDefault="006D3D7E" w:rsidP="00FE5C22">
      <w:pPr>
        <w:jc w:val="both"/>
        <w:rPr>
          <w:rFonts w:ascii="Calibri" w:hAnsi="Calibri" w:cs="Calibri"/>
          <w:sz w:val="22"/>
          <w:szCs w:val="22"/>
        </w:rPr>
      </w:pPr>
    </w:p>
    <w:p w14:paraId="5098B91D" w14:textId="77777777" w:rsidR="006D3D7E" w:rsidRDefault="006D3D7E" w:rsidP="00FE5C22">
      <w:pPr>
        <w:jc w:val="both"/>
        <w:rPr>
          <w:rFonts w:ascii="Calibri" w:hAnsi="Calibri" w:cs="Calibri"/>
          <w:sz w:val="22"/>
          <w:szCs w:val="22"/>
        </w:rPr>
      </w:pPr>
    </w:p>
    <w:p w14:paraId="0E025C96" w14:textId="77777777" w:rsidR="006D3D7E" w:rsidRDefault="006D3D7E" w:rsidP="00FE5C22">
      <w:pPr>
        <w:jc w:val="both"/>
        <w:rPr>
          <w:rFonts w:ascii="Calibri" w:hAnsi="Calibri" w:cs="Calibri"/>
          <w:sz w:val="22"/>
          <w:szCs w:val="22"/>
        </w:rPr>
      </w:pPr>
    </w:p>
    <w:p w14:paraId="0BA6B22C" w14:textId="77777777" w:rsidR="006D3D7E" w:rsidRDefault="006D3D7E" w:rsidP="00FE5C22">
      <w:pPr>
        <w:jc w:val="both"/>
        <w:rPr>
          <w:rFonts w:ascii="Calibri" w:hAnsi="Calibri" w:cs="Calibri"/>
          <w:sz w:val="22"/>
          <w:szCs w:val="22"/>
        </w:rPr>
      </w:pPr>
    </w:p>
    <w:p w14:paraId="150E06FF" w14:textId="77777777" w:rsidR="006D3D7E" w:rsidRDefault="006D3D7E" w:rsidP="00FE5C22">
      <w:pPr>
        <w:jc w:val="both"/>
        <w:rPr>
          <w:rFonts w:ascii="Calibri" w:hAnsi="Calibri" w:cs="Calibri"/>
          <w:sz w:val="22"/>
          <w:szCs w:val="22"/>
        </w:rPr>
      </w:pPr>
    </w:p>
    <w:p w14:paraId="562F2347" w14:textId="77777777" w:rsidR="006D3D7E" w:rsidRDefault="006D3D7E" w:rsidP="00FE5C22">
      <w:pPr>
        <w:jc w:val="both"/>
        <w:rPr>
          <w:rFonts w:ascii="Calibri" w:hAnsi="Calibri" w:cs="Calibri"/>
          <w:sz w:val="22"/>
          <w:szCs w:val="22"/>
        </w:rPr>
      </w:pPr>
    </w:p>
    <w:p w14:paraId="69692EEF" w14:textId="77777777" w:rsidR="006D3D7E" w:rsidRDefault="006D3D7E" w:rsidP="00FE5C22">
      <w:pPr>
        <w:jc w:val="both"/>
        <w:rPr>
          <w:rFonts w:ascii="Calibri" w:hAnsi="Calibri" w:cs="Calibri"/>
          <w:sz w:val="22"/>
          <w:szCs w:val="22"/>
        </w:rPr>
      </w:pPr>
    </w:p>
    <w:p w14:paraId="033A865B" w14:textId="77777777" w:rsidR="006D3D7E" w:rsidRDefault="006D3D7E" w:rsidP="00FE5C22">
      <w:pPr>
        <w:jc w:val="both"/>
        <w:rPr>
          <w:rFonts w:ascii="Calibri" w:hAnsi="Calibri" w:cs="Calibri"/>
          <w:sz w:val="22"/>
          <w:szCs w:val="22"/>
        </w:rPr>
      </w:pPr>
    </w:p>
    <w:p w14:paraId="77410A60" w14:textId="77777777" w:rsidR="006D3D7E" w:rsidRDefault="006D3D7E" w:rsidP="00FE5C22">
      <w:pPr>
        <w:jc w:val="both"/>
        <w:rPr>
          <w:rFonts w:ascii="Calibri" w:hAnsi="Calibri" w:cs="Calibri"/>
          <w:sz w:val="22"/>
          <w:szCs w:val="22"/>
        </w:rPr>
      </w:pPr>
    </w:p>
    <w:p w14:paraId="1538035C" w14:textId="77777777" w:rsidR="006D3D7E" w:rsidRDefault="006D3D7E" w:rsidP="00FE5C22">
      <w:pPr>
        <w:jc w:val="both"/>
        <w:rPr>
          <w:rFonts w:ascii="Calibri" w:hAnsi="Calibri" w:cs="Calibri"/>
          <w:sz w:val="22"/>
          <w:szCs w:val="22"/>
        </w:rPr>
      </w:pPr>
    </w:p>
    <w:p w14:paraId="20E59BFE" w14:textId="77777777" w:rsidR="006D3D7E" w:rsidRDefault="006D3D7E" w:rsidP="00FE5C22">
      <w:pPr>
        <w:jc w:val="both"/>
        <w:rPr>
          <w:rFonts w:ascii="Calibri" w:hAnsi="Calibri" w:cs="Calibri"/>
          <w:sz w:val="22"/>
          <w:szCs w:val="22"/>
        </w:rPr>
      </w:pPr>
    </w:p>
    <w:p w14:paraId="239E2243" w14:textId="77777777" w:rsidR="006D3D7E" w:rsidRDefault="006D3D7E" w:rsidP="00FE5C22">
      <w:pPr>
        <w:jc w:val="both"/>
        <w:rPr>
          <w:rFonts w:ascii="Calibri" w:hAnsi="Calibri" w:cs="Calibri"/>
          <w:sz w:val="22"/>
          <w:szCs w:val="22"/>
        </w:rPr>
      </w:pPr>
    </w:p>
    <w:p w14:paraId="049526A8" w14:textId="77777777" w:rsidR="006D3D7E" w:rsidRDefault="006D3D7E" w:rsidP="00FE5C22">
      <w:pPr>
        <w:jc w:val="both"/>
        <w:rPr>
          <w:rFonts w:ascii="Calibri" w:hAnsi="Calibri" w:cs="Calibri"/>
          <w:sz w:val="22"/>
          <w:szCs w:val="22"/>
        </w:rPr>
      </w:pPr>
    </w:p>
    <w:p w14:paraId="68F8A4FD" w14:textId="77777777" w:rsidR="006D3D7E" w:rsidRDefault="006D3D7E" w:rsidP="00FE5C22">
      <w:pPr>
        <w:jc w:val="both"/>
        <w:rPr>
          <w:rFonts w:ascii="Calibri" w:hAnsi="Calibri" w:cs="Calibri"/>
          <w:sz w:val="22"/>
          <w:szCs w:val="22"/>
        </w:rPr>
      </w:pPr>
    </w:p>
    <w:p w14:paraId="25DE7353" w14:textId="77777777" w:rsidR="006D3D7E" w:rsidRDefault="006D3D7E" w:rsidP="00FE5C22">
      <w:pPr>
        <w:jc w:val="both"/>
        <w:rPr>
          <w:rFonts w:ascii="Calibri" w:hAnsi="Calibri" w:cs="Calibri"/>
          <w:sz w:val="22"/>
          <w:szCs w:val="22"/>
        </w:rPr>
      </w:pPr>
    </w:p>
    <w:p w14:paraId="61FB02D4" w14:textId="77777777" w:rsidR="006D3D7E" w:rsidRDefault="006D3D7E" w:rsidP="00FE5C22">
      <w:pPr>
        <w:jc w:val="both"/>
        <w:rPr>
          <w:rFonts w:ascii="Calibri" w:hAnsi="Calibri" w:cs="Calibri"/>
          <w:sz w:val="22"/>
          <w:szCs w:val="22"/>
        </w:rPr>
      </w:pPr>
    </w:p>
    <w:p w14:paraId="75A86A63" w14:textId="77777777" w:rsidR="006D3D7E" w:rsidRDefault="006D3D7E" w:rsidP="00FE5C22">
      <w:pPr>
        <w:jc w:val="both"/>
        <w:rPr>
          <w:rFonts w:ascii="Calibri" w:hAnsi="Calibri" w:cs="Calibri"/>
          <w:sz w:val="22"/>
          <w:szCs w:val="22"/>
        </w:rPr>
      </w:pPr>
    </w:p>
    <w:p w14:paraId="59063CF8" w14:textId="77777777" w:rsidR="006D3D7E" w:rsidRDefault="006D3D7E" w:rsidP="00FE5C22">
      <w:pPr>
        <w:jc w:val="both"/>
        <w:rPr>
          <w:rFonts w:ascii="Calibri" w:hAnsi="Calibri" w:cs="Calibri"/>
          <w:sz w:val="22"/>
          <w:szCs w:val="22"/>
        </w:rPr>
      </w:pPr>
    </w:p>
    <w:p w14:paraId="5F5DCA3D" w14:textId="77777777" w:rsidR="00253396" w:rsidRPr="00C4744B" w:rsidRDefault="00253396" w:rsidP="00587A29">
      <w:pPr>
        <w:pStyle w:val="Heading1"/>
        <w:numPr>
          <w:ilvl w:val="0"/>
          <w:numId w:val="26"/>
        </w:numPr>
        <w:rPr>
          <w:rFonts w:ascii="Calibri" w:hAnsi="Calibri" w:cs="Calibri"/>
          <w:snapToGrid w:val="0"/>
        </w:rPr>
      </w:pPr>
      <w:bookmarkStart w:id="2" w:name="_Toc156852068"/>
      <w:r w:rsidRPr="00C4744B">
        <w:rPr>
          <w:rFonts w:ascii="Calibri" w:hAnsi="Calibri" w:cs="Calibri"/>
          <w:snapToGrid w:val="0"/>
        </w:rPr>
        <w:lastRenderedPageBreak/>
        <w:t>Definitions</w:t>
      </w:r>
      <w:bookmarkEnd w:id="2"/>
    </w:p>
    <w:tbl>
      <w:tblPr>
        <w:tblStyle w:val="TableGrid"/>
        <w:tblW w:w="0" w:type="auto"/>
        <w:tblLook w:val="04A0" w:firstRow="1" w:lastRow="0" w:firstColumn="1" w:lastColumn="0" w:noHBand="0" w:noVBand="1"/>
      </w:tblPr>
      <w:tblGrid>
        <w:gridCol w:w="2689"/>
        <w:gridCol w:w="7381"/>
      </w:tblGrid>
      <w:tr w:rsidR="00522522" w14:paraId="18CA33DC" w14:textId="77777777" w:rsidTr="00522522">
        <w:tc>
          <w:tcPr>
            <w:tcW w:w="2689" w:type="dxa"/>
          </w:tcPr>
          <w:p w14:paraId="2C245F54" w14:textId="77777777" w:rsidR="00522522" w:rsidRDefault="00522522"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ATMP</w:t>
            </w:r>
          </w:p>
        </w:tc>
        <w:tc>
          <w:tcPr>
            <w:tcW w:w="7381" w:type="dxa"/>
          </w:tcPr>
          <w:p w14:paraId="0A69D2D7" w14:textId="77777777" w:rsidR="00522522" w:rsidRDefault="00522522"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Advanced Therapy Medicinal Product</w:t>
            </w:r>
          </w:p>
        </w:tc>
      </w:tr>
      <w:tr w:rsidR="00B15F52" w14:paraId="70FD1063" w14:textId="77777777" w:rsidTr="00522522">
        <w:tc>
          <w:tcPr>
            <w:tcW w:w="2689" w:type="dxa"/>
          </w:tcPr>
          <w:p w14:paraId="1C596B00" w14:textId="5B548600" w:rsidR="00B15F52" w:rsidRDefault="00B15F52"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ATIMP</w:t>
            </w:r>
          </w:p>
        </w:tc>
        <w:tc>
          <w:tcPr>
            <w:tcW w:w="7381" w:type="dxa"/>
          </w:tcPr>
          <w:p w14:paraId="2D6AB060" w14:textId="65D81175" w:rsidR="00B15F52" w:rsidRDefault="00B15F52"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Advanced Therapy Investigational Medicinal Product</w:t>
            </w:r>
          </w:p>
        </w:tc>
      </w:tr>
      <w:tr w:rsidR="00876299" w14:paraId="25F07AD9" w14:textId="77777777" w:rsidTr="00522522">
        <w:tc>
          <w:tcPr>
            <w:tcW w:w="2689" w:type="dxa"/>
          </w:tcPr>
          <w:p w14:paraId="203449C7" w14:textId="77777777" w:rsidR="00876299" w:rsidRDefault="00876299"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CA</w:t>
            </w:r>
          </w:p>
        </w:tc>
        <w:tc>
          <w:tcPr>
            <w:tcW w:w="7381" w:type="dxa"/>
          </w:tcPr>
          <w:p w14:paraId="10FF1C61" w14:textId="77777777" w:rsidR="00876299" w:rsidRDefault="00876299"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Contract Acceptor; the provider of services within this agreement</w:t>
            </w:r>
          </w:p>
        </w:tc>
      </w:tr>
      <w:tr w:rsidR="00360B76" w14:paraId="66A7103E" w14:textId="77777777" w:rsidTr="00522522">
        <w:tc>
          <w:tcPr>
            <w:tcW w:w="2689" w:type="dxa"/>
          </w:tcPr>
          <w:p w14:paraId="15A5A6DC" w14:textId="77777777" w:rsidR="00360B76" w:rsidRDefault="00360B76"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CAPA</w:t>
            </w:r>
          </w:p>
        </w:tc>
        <w:tc>
          <w:tcPr>
            <w:tcW w:w="7381" w:type="dxa"/>
          </w:tcPr>
          <w:p w14:paraId="0EFEF91A" w14:textId="02ADCE42" w:rsidR="00360B76" w:rsidRDefault="00B15F52"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Corrective Action Preventative Action</w:t>
            </w:r>
          </w:p>
        </w:tc>
      </w:tr>
      <w:tr w:rsidR="00876299" w14:paraId="4A12977F" w14:textId="77777777" w:rsidTr="00522522">
        <w:tc>
          <w:tcPr>
            <w:tcW w:w="2689" w:type="dxa"/>
          </w:tcPr>
          <w:p w14:paraId="32270466" w14:textId="77777777" w:rsidR="00876299" w:rsidRDefault="00876299"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CG</w:t>
            </w:r>
          </w:p>
        </w:tc>
        <w:tc>
          <w:tcPr>
            <w:tcW w:w="7381" w:type="dxa"/>
          </w:tcPr>
          <w:p w14:paraId="1DE089C9" w14:textId="77777777" w:rsidR="00876299" w:rsidRDefault="00876299"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Contract Giver; The Site Pharmacy responsible for oversight of the outsourced activity under the terms of this agreement</w:t>
            </w:r>
          </w:p>
        </w:tc>
      </w:tr>
      <w:tr w:rsidR="00770C50" w14:paraId="16729606" w14:textId="77777777" w:rsidTr="00522522">
        <w:tc>
          <w:tcPr>
            <w:tcW w:w="2689" w:type="dxa"/>
          </w:tcPr>
          <w:p w14:paraId="4552ABBB" w14:textId="6719BC5A" w:rsidR="00770C50" w:rsidRDefault="00770C50"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CTA</w:t>
            </w:r>
          </w:p>
        </w:tc>
        <w:tc>
          <w:tcPr>
            <w:tcW w:w="7381" w:type="dxa"/>
          </w:tcPr>
          <w:p w14:paraId="0F9306A5" w14:textId="7EBEAE34" w:rsidR="00770C50" w:rsidRDefault="00770C50"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Clinical Trial Application</w:t>
            </w:r>
          </w:p>
        </w:tc>
      </w:tr>
      <w:tr w:rsidR="00085C0A" w14:paraId="731932F0" w14:textId="77777777" w:rsidTr="00522522">
        <w:tc>
          <w:tcPr>
            <w:tcW w:w="2689" w:type="dxa"/>
          </w:tcPr>
          <w:p w14:paraId="5335647A" w14:textId="61DC3820" w:rsidR="00085C0A" w:rsidRDefault="00085C0A"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GCP</w:t>
            </w:r>
          </w:p>
        </w:tc>
        <w:tc>
          <w:tcPr>
            <w:tcW w:w="7381" w:type="dxa"/>
          </w:tcPr>
          <w:p w14:paraId="425C89A4" w14:textId="5A7D185E" w:rsidR="00085C0A" w:rsidRDefault="00085C0A"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 xml:space="preserve">Good Clinical Practice; </w:t>
            </w:r>
          </w:p>
        </w:tc>
      </w:tr>
      <w:tr w:rsidR="00522522" w14:paraId="20926915" w14:textId="77777777" w:rsidTr="00522522">
        <w:tc>
          <w:tcPr>
            <w:tcW w:w="2689" w:type="dxa"/>
          </w:tcPr>
          <w:p w14:paraId="464AB4CF" w14:textId="77777777" w:rsidR="00522522" w:rsidRDefault="00465700"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GMP</w:t>
            </w:r>
          </w:p>
        </w:tc>
        <w:tc>
          <w:tcPr>
            <w:tcW w:w="7381" w:type="dxa"/>
          </w:tcPr>
          <w:p w14:paraId="3B074297" w14:textId="0A768B05" w:rsidR="00522522" w:rsidRDefault="00465700"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 xml:space="preserve">Good Manufacturing Practice; Guidance on the manufacture and testing of medicinal products, as defined in </w:t>
            </w:r>
            <w:hyperlink r:id="rId14" w:history="1">
              <w:r w:rsidRPr="00876299">
                <w:rPr>
                  <w:rStyle w:val="Hyperlink"/>
                  <w:rFonts w:ascii="Calibri" w:hAnsi="Calibri" w:cs="Calibri"/>
                  <w:snapToGrid w:val="0"/>
                  <w:sz w:val="22"/>
                  <w:szCs w:val="22"/>
                </w:rPr>
                <w:t>EudraLex Volume 4</w:t>
              </w:r>
            </w:hyperlink>
            <w:r w:rsidR="001920DF">
              <w:rPr>
                <w:rStyle w:val="Hyperlink"/>
                <w:rFonts w:ascii="Calibri" w:hAnsi="Calibri" w:cs="Calibri"/>
                <w:snapToGrid w:val="0"/>
                <w:sz w:val="22"/>
                <w:szCs w:val="22"/>
              </w:rPr>
              <w:t xml:space="preserve"> </w:t>
            </w:r>
            <w:r w:rsidR="006A6522">
              <w:rPr>
                <w:rStyle w:val="Hyperlink"/>
                <w:rFonts w:ascii="Calibri" w:hAnsi="Calibri" w:cs="Calibri"/>
                <w:snapToGrid w:val="0"/>
                <w:sz w:val="22"/>
                <w:szCs w:val="22"/>
              </w:rPr>
              <w:t>Annex 13 and supplemented by Eudralex Volume 4 Guidelines on Good Manufacturing specific to Advanced Therapy Medicinal Products</w:t>
            </w:r>
          </w:p>
        </w:tc>
      </w:tr>
      <w:tr w:rsidR="00465700" w14:paraId="6BB603A5" w14:textId="77777777" w:rsidTr="00522522">
        <w:tc>
          <w:tcPr>
            <w:tcW w:w="2689" w:type="dxa"/>
          </w:tcPr>
          <w:p w14:paraId="2BD61662" w14:textId="77777777" w:rsidR="00465700" w:rsidRDefault="00465700"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GD</w:t>
            </w:r>
            <w:r w:rsidR="00BA3F50">
              <w:rPr>
                <w:rFonts w:ascii="Calibri" w:hAnsi="Calibri" w:cs="Calibri"/>
                <w:snapToGrid w:val="0"/>
                <w:color w:val="000000"/>
                <w:sz w:val="22"/>
                <w:szCs w:val="22"/>
              </w:rPr>
              <w:t>P</w:t>
            </w:r>
          </w:p>
        </w:tc>
        <w:tc>
          <w:tcPr>
            <w:tcW w:w="7381" w:type="dxa"/>
          </w:tcPr>
          <w:p w14:paraId="4F257994" w14:textId="77777777" w:rsidR="00465700" w:rsidRDefault="00465700"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 xml:space="preserve">Good Distribution Practice; Guidance on the storage and distribution of medicinal products.  This is not mandatory for IMPs, but application of the principles of GDP is expected to ensure safety and security of the supply chain, and maintenance of appropriate storage conditions to maintain product quality.  Guidance can be found in </w:t>
            </w:r>
            <w:hyperlink r:id="rId15" w:history="1">
              <w:r w:rsidRPr="00876299">
                <w:rPr>
                  <w:rStyle w:val="Hyperlink"/>
                  <w:rFonts w:ascii="Calibri" w:hAnsi="Calibri" w:cs="Calibri"/>
                  <w:snapToGrid w:val="0"/>
                  <w:sz w:val="22"/>
                  <w:szCs w:val="22"/>
                </w:rPr>
                <w:t>EC 2013/C 343/01</w:t>
              </w:r>
            </w:hyperlink>
          </w:p>
        </w:tc>
      </w:tr>
      <w:tr w:rsidR="00DC3EA1" w14:paraId="4D767076" w14:textId="77777777" w:rsidTr="007F58CC">
        <w:tc>
          <w:tcPr>
            <w:tcW w:w="2689" w:type="dxa"/>
          </w:tcPr>
          <w:p w14:paraId="130EC55F" w14:textId="77777777" w:rsidR="00DC3EA1" w:rsidRDefault="00DC3EA1" w:rsidP="007F58CC">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IMPD</w:t>
            </w:r>
          </w:p>
        </w:tc>
        <w:tc>
          <w:tcPr>
            <w:tcW w:w="7381" w:type="dxa"/>
          </w:tcPr>
          <w:p w14:paraId="38B6876F" w14:textId="77777777" w:rsidR="00DC3EA1" w:rsidRDefault="00DC3EA1" w:rsidP="007F58CC">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Advanced Therapy Investigational Medicinal Product Dossier</w:t>
            </w:r>
          </w:p>
        </w:tc>
      </w:tr>
      <w:tr w:rsidR="001115C0" w14:paraId="4BDAB5B0" w14:textId="77777777" w:rsidTr="00522522">
        <w:tc>
          <w:tcPr>
            <w:tcW w:w="2689" w:type="dxa"/>
          </w:tcPr>
          <w:p w14:paraId="40B6CBD3" w14:textId="77777777" w:rsidR="001115C0" w:rsidRDefault="001115C0"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MHRA</w:t>
            </w:r>
          </w:p>
        </w:tc>
        <w:tc>
          <w:tcPr>
            <w:tcW w:w="7381" w:type="dxa"/>
          </w:tcPr>
          <w:p w14:paraId="3FB6334C" w14:textId="77777777" w:rsidR="001115C0" w:rsidRDefault="001115C0"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 xml:space="preserve">Medicines and Healthcare Products Regulatory Authority; the Competent Authority </w:t>
            </w:r>
            <w:r w:rsidR="00C911AF">
              <w:rPr>
                <w:rFonts w:ascii="Calibri" w:hAnsi="Calibri" w:cs="Calibri"/>
                <w:snapToGrid w:val="0"/>
                <w:color w:val="000000"/>
                <w:sz w:val="22"/>
                <w:szCs w:val="22"/>
              </w:rPr>
              <w:t xml:space="preserve">responsible for </w:t>
            </w:r>
            <w:r w:rsidR="00C01397">
              <w:rPr>
                <w:rFonts w:ascii="Calibri" w:hAnsi="Calibri" w:cs="Calibri"/>
                <w:snapToGrid w:val="0"/>
                <w:color w:val="000000"/>
                <w:sz w:val="22"/>
                <w:szCs w:val="22"/>
              </w:rPr>
              <w:t xml:space="preserve">medicines manufacture and supply. </w:t>
            </w:r>
          </w:p>
        </w:tc>
      </w:tr>
      <w:tr w:rsidR="00A85DDE" w14:paraId="7FFC31E6" w14:textId="77777777" w:rsidTr="00522522">
        <w:tc>
          <w:tcPr>
            <w:tcW w:w="2689" w:type="dxa"/>
          </w:tcPr>
          <w:p w14:paraId="2078FAEE" w14:textId="77777777" w:rsidR="00A85DDE" w:rsidRDefault="00A85DDE"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PPM</w:t>
            </w:r>
          </w:p>
        </w:tc>
        <w:tc>
          <w:tcPr>
            <w:tcW w:w="7381" w:type="dxa"/>
          </w:tcPr>
          <w:p w14:paraId="5C3F35B4" w14:textId="77777777" w:rsidR="00A85DDE" w:rsidRDefault="000271DB"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 xml:space="preserve">Planned Preventative Maintenance; the scheduled, planned maintenance work performed on critical equipment to ensure it remains </w:t>
            </w:r>
            <w:r w:rsidR="00A3091E">
              <w:rPr>
                <w:rFonts w:ascii="Calibri" w:hAnsi="Calibri" w:cs="Calibri"/>
                <w:snapToGrid w:val="0"/>
                <w:color w:val="000000"/>
                <w:sz w:val="22"/>
                <w:szCs w:val="22"/>
              </w:rPr>
              <w:t>within calibration and operational parameters</w:t>
            </w:r>
          </w:p>
        </w:tc>
      </w:tr>
      <w:tr w:rsidR="00865E6C" w14:paraId="509A88CA" w14:textId="77777777" w:rsidTr="00522522">
        <w:tc>
          <w:tcPr>
            <w:tcW w:w="2689" w:type="dxa"/>
          </w:tcPr>
          <w:p w14:paraId="091339E5" w14:textId="77777777" w:rsidR="00865E6C" w:rsidRDefault="00865E6C"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PQS</w:t>
            </w:r>
          </w:p>
        </w:tc>
        <w:tc>
          <w:tcPr>
            <w:tcW w:w="7381" w:type="dxa"/>
          </w:tcPr>
          <w:p w14:paraId="41A0CB0D" w14:textId="77777777" w:rsidR="00865E6C" w:rsidRDefault="00BF4CA2"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 xml:space="preserve">Pharmaceutical Quality System; the </w:t>
            </w:r>
            <w:r w:rsidR="00C70D1B">
              <w:rPr>
                <w:rFonts w:ascii="Calibri" w:hAnsi="Calibri" w:cs="Calibri"/>
                <w:snapToGrid w:val="0"/>
                <w:color w:val="000000"/>
                <w:sz w:val="22"/>
                <w:szCs w:val="22"/>
              </w:rPr>
              <w:t xml:space="preserve">system setting out </w:t>
            </w:r>
            <w:r w:rsidR="000A23A1">
              <w:rPr>
                <w:rFonts w:ascii="Calibri" w:hAnsi="Calibri" w:cs="Calibri"/>
                <w:snapToGrid w:val="0"/>
                <w:color w:val="000000"/>
                <w:sz w:val="22"/>
                <w:szCs w:val="22"/>
              </w:rPr>
              <w:t>responsibilities, processes and risk management principles in relation to the sites activities</w:t>
            </w:r>
          </w:p>
        </w:tc>
      </w:tr>
      <w:tr w:rsidR="00A85DDE" w14:paraId="73E2DDE8" w14:textId="77777777" w:rsidTr="00522522">
        <w:tc>
          <w:tcPr>
            <w:tcW w:w="2689" w:type="dxa"/>
          </w:tcPr>
          <w:p w14:paraId="537E89C5" w14:textId="77777777" w:rsidR="00A85DDE" w:rsidRDefault="00A85DDE"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RP</w:t>
            </w:r>
          </w:p>
        </w:tc>
        <w:tc>
          <w:tcPr>
            <w:tcW w:w="7381" w:type="dxa"/>
          </w:tcPr>
          <w:p w14:paraId="387822FC" w14:textId="77777777" w:rsidR="00A85DDE" w:rsidRDefault="00A3091E"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Responsible Person; the individual named</w:t>
            </w:r>
            <w:r w:rsidR="00BF4CA2">
              <w:rPr>
                <w:rFonts w:ascii="Calibri" w:hAnsi="Calibri" w:cs="Calibri"/>
                <w:snapToGrid w:val="0"/>
                <w:color w:val="000000"/>
                <w:sz w:val="22"/>
                <w:szCs w:val="22"/>
              </w:rPr>
              <w:t xml:space="preserve"> on the site WDA(H) </w:t>
            </w:r>
            <w:r>
              <w:rPr>
                <w:rFonts w:ascii="Calibri" w:hAnsi="Calibri" w:cs="Calibri"/>
                <w:snapToGrid w:val="0"/>
                <w:color w:val="000000"/>
                <w:sz w:val="22"/>
                <w:szCs w:val="22"/>
              </w:rPr>
              <w:t xml:space="preserve">as responsible for the management </w:t>
            </w:r>
            <w:r w:rsidR="00865E6C">
              <w:rPr>
                <w:rFonts w:ascii="Calibri" w:hAnsi="Calibri" w:cs="Calibri"/>
                <w:snapToGrid w:val="0"/>
                <w:color w:val="000000"/>
                <w:sz w:val="22"/>
                <w:szCs w:val="22"/>
              </w:rPr>
              <w:t xml:space="preserve">and maintenance </w:t>
            </w:r>
            <w:r>
              <w:rPr>
                <w:rFonts w:ascii="Calibri" w:hAnsi="Calibri" w:cs="Calibri"/>
                <w:snapToGrid w:val="0"/>
                <w:color w:val="000000"/>
                <w:sz w:val="22"/>
                <w:szCs w:val="22"/>
              </w:rPr>
              <w:t xml:space="preserve">of the </w:t>
            </w:r>
            <w:r w:rsidR="00865E6C">
              <w:rPr>
                <w:rFonts w:ascii="Calibri" w:hAnsi="Calibri" w:cs="Calibri"/>
                <w:snapToGrid w:val="0"/>
                <w:color w:val="000000"/>
                <w:sz w:val="22"/>
                <w:szCs w:val="22"/>
              </w:rPr>
              <w:t>PQS in order to remain compliant with the requirements of GDP</w:t>
            </w:r>
          </w:p>
        </w:tc>
      </w:tr>
      <w:tr w:rsidR="00876299" w14:paraId="1425A356" w14:textId="77777777" w:rsidTr="00522522">
        <w:tc>
          <w:tcPr>
            <w:tcW w:w="2689" w:type="dxa"/>
          </w:tcPr>
          <w:p w14:paraId="61680E9B" w14:textId="77777777" w:rsidR="00876299" w:rsidRDefault="00876299"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QTA or TA</w:t>
            </w:r>
          </w:p>
        </w:tc>
        <w:tc>
          <w:tcPr>
            <w:tcW w:w="7381" w:type="dxa"/>
          </w:tcPr>
          <w:p w14:paraId="70053DED" w14:textId="77777777" w:rsidR="00876299" w:rsidRDefault="00876299"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 xml:space="preserve">Quality Technical Agreement; </w:t>
            </w:r>
            <w:r w:rsidRPr="00C4744B">
              <w:rPr>
                <w:rFonts w:ascii="Calibri" w:hAnsi="Calibri" w:cs="Calibri"/>
                <w:snapToGrid w:val="0"/>
                <w:color w:val="000000"/>
                <w:sz w:val="22"/>
                <w:szCs w:val="22"/>
              </w:rPr>
              <w:t>this Agreement describing the allocation between the parties of roles and responsibilities relating to quality and operational responsibilities with regard to the provision of the</w:t>
            </w:r>
            <w:r>
              <w:rPr>
                <w:rFonts w:ascii="Calibri" w:hAnsi="Calibri" w:cs="Calibri"/>
                <w:snapToGrid w:val="0"/>
                <w:color w:val="000000"/>
                <w:sz w:val="22"/>
                <w:szCs w:val="22"/>
              </w:rPr>
              <w:t xml:space="preserve"> activities described</w:t>
            </w:r>
          </w:p>
        </w:tc>
      </w:tr>
      <w:tr w:rsidR="00D74BAF" w14:paraId="42ABEEEC" w14:textId="77777777" w:rsidTr="00522522">
        <w:tc>
          <w:tcPr>
            <w:tcW w:w="2689" w:type="dxa"/>
          </w:tcPr>
          <w:p w14:paraId="02F7E600" w14:textId="77777777" w:rsidR="00D74BAF" w:rsidRDefault="00D74BAF"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VMP</w:t>
            </w:r>
          </w:p>
        </w:tc>
        <w:tc>
          <w:tcPr>
            <w:tcW w:w="7381" w:type="dxa"/>
          </w:tcPr>
          <w:p w14:paraId="7B3F339C" w14:textId="77777777" w:rsidR="00D74BAF" w:rsidRDefault="00531545"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Validation Master Plan</w:t>
            </w:r>
            <w:r w:rsidR="00DD656B">
              <w:rPr>
                <w:rFonts w:ascii="Calibri" w:hAnsi="Calibri" w:cs="Calibri"/>
                <w:snapToGrid w:val="0"/>
                <w:color w:val="000000"/>
                <w:sz w:val="22"/>
                <w:szCs w:val="22"/>
              </w:rPr>
              <w:t>; a document summarising the key elements of the sites qualification and validation programme</w:t>
            </w:r>
          </w:p>
        </w:tc>
      </w:tr>
      <w:tr w:rsidR="00A901B0" w14:paraId="02C63279" w14:textId="77777777" w:rsidTr="00522522">
        <w:tc>
          <w:tcPr>
            <w:tcW w:w="2689" w:type="dxa"/>
          </w:tcPr>
          <w:p w14:paraId="58F998E4" w14:textId="77777777" w:rsidR="00A901B0" w:rsidRDefault="00A901B0"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WDA(H)</w:t>
            </w:r>
          </w:p>
        </w:tc>
        <w:tc>
          <w:tcPr>
            <w:tcW w:w="7381" w:type="dxa"/>
          </w:tcPr>
          <w:p w14:paraId="7A6B55C4" w14:textId="77777777" w:rsidR="00A901B0" w:rsidRDefault="00A63906" w:rsidP="005428BE">
            <w:pPr>
              <w:widowControl w:val="0"/>
              <w:jc w:val="both"/>
              <w:rPr>
                <w:rFonts w:ascii="Calibri" w:hAnsi="Calibri" w:cs="Calibri"/>
                <w:snapToGrid w:val="0"/>
                <w:color w:val="000000"/>
                <w:sz w:val="22"/>
                <w:szCs w:val="22"/>
              </w:rPr>
            </w:pPr>
            <w:r>
              <w:rPr>
                <w:rFonts w:ascii="Calibri" w:hAnsi="Calibri" w:cs="Calibri"/>
                <w:snapToGrid w:val="0"/>
                <w:color w:val="000000"/>
                <w:sz w:val="22"/>
                <w:szCs w:val="22"/>
              </w:rPr>
              <w:t>Wholesale Dealers Authorisation for Human Medicinal Products; the Licen</w:t>
            </w:r>
            <w:r w:rsidR="001115C0">
              <w:rPr>
                <w:rFonts w:ascii="Calibri" w:hAnsi="Calibri" w:cs="Calibri"/>
                <w:snapToGrid w:val="0"/>
                <w:color w:val="000000"/>
                <w:sz w:val="22"/>
                <w:szCs w:val="22"/>
              </w:rPr>
              <w:t xml:space="preserve">ce issued by the MHRA </w:t>
            </w:r>
          </w:p>
        </w:tc>
      </w:tr>
    </w:tbl>
    <w:p w14:paraId="088AFF96" w14:textId="77777777" w:rsidR="00876299" w:rsidRDefault="00876299" w:rsidP="005428BE">
      <w:pPr>
        <w:pStyle w:val="Heading1"/>
        <w:jc w:val="both"/>
        <w:rPr>
          <w:rFonts w:ascii="Calibri" w:hAnsi="Calibri" w:cs="Calibri"/>
        </w:rPr>
      </w:pPr>
      <w:r>
        <w:rPr>
          <w:rFonts w:ascii="Calibri" w:hAnsi="Calibri" w:cs="Calibri"/>
        </w:rPr>
        <w:br w:type="page"/>
      </w:r>
    </w:p>
    <w:p w14:paraId="577BD6BD" w14:textId="77777777" w:rsidR="00253396" w:rsidRPr="00C4744B" w:rsidRDefault="00253396" w:rsidP="005428BE">
      <w:pPr>
        <w:pStyle w:val="Heading1"/>
        <w:numPr>
          <w:ilvl w:val="0"/>
          <w:numId w:val="26"/>
        </w:numPr>
        <w:jc w:val="both"/>
        <w:rPr>
          <w:rFonts w:ascii="Calibri" w:hAnsi="Calibri" w:cs="Calibri"/>
        </w:rPr>
      </w:pPr>
      <w:bookmarkStart w:id="3" w:name="_Toc156852069"/>
      <w:r w:rsidRPr="00C4744B">
        <w:rPr>
          <w:rFonts w:ascii="Calibri" w:hAnsi="Calibri" w:cs="Calibri"/>
        </w:rPr>
        <w:lastRenderedPageBreak/>
        <w:t>Scope of agreement</w:t>
      </w:r>
      <w:bookmarkEnd w:id="3"/>
    </w:p>
    <w:p w14:paraId="44E9F8CD" w14:textId="77777777" w:rsidR="00876299" w:rsidRPr="00876299" w:rsidRDefault="00876299" w:rsidP="005428BE">
      <w:pPr>
        <w:jc w:val="both"/>
        <w:rPr>
          <w:rFonts w:ascii="Calibri" w:hAnsi="Calibri" w:cs="Calibri"/>
          <w:sz w:val="22"/>
          <w:szCs w:val="22"/>
        </w:rPr>
      </w:pPr>
    </w:p>
    <w:p w14:paraId="5EFAAD75" w14:textId="55A603E3" w:rsidR="00253396" w:rsidRPr="00876299" w:rsidRDefault="00253396" w:rsidP="005428BE">
      <w:pPr>
        <w:jc w:val="both"/>
        <w:rPr>
          <w:rFonts w:ascii="Calibri" w:hAnsi="Calibri" w:cs="Calibri"/>
          <w:sz w:val="22"/>
          <w:szCs w:val="22"/>
        </w:rPr>
      </w:pPr>
      <w:r w:rsidRPr="00876299">
        <w:rPr>
          <w:rFonts w:ascii="Calibri" w:hAnsi="Calibri" w:cs="Calibri"/>
          <w:sz w:val="22"/>
          <w:szCs w:val="22"/>
        </w:rPr>
        <w:t xml:space="preserve">This Technical Agreement defines the roles and responsibilities between the </w:t>
      </w:r>
      <w:r w:rsidR="005428BE">
        <w:rPr>
          <w:rFonts w:ascii="Calibri" w:hAnsi="Calibri" w:cs="Calibri"/>
          <w:sz w:val="22"/>
          <w:szCs w:val="22"/>
        </w:rPr>
        <w:t>CG and CA</w:t>
      </w:r>
      <w:r w:rsidRPr="00876299">
        <w:rPr>
          <w:rFonts w:ascii="Calibri" w:hAnsi="Calibri" w:cs="Calibri"/>
          <w:sz w:val="22"/>
          <w:szCs w:val="22"/>
        </w:rPr>
        <w:t xml:space="preserve"> in ensuring compliance with GMP, GDP and the </w:t>
      </w:r>
      <w:r w:rsidR="00B82F9A">
        <w:rPr>
          <w:rFonts w:ascii="Calibri" w:hAnsi="Calibri" w:cs="Calibri"/>
          <w:sz w:val="22"/>
          <w:szCs w:val="22"/>
        </w:rPr>
        <w:t xml:space="preserve">Human Medicines </w:t>
      </w:r>
      <w:r w:rsidR="005428BE">
        <w:rPr>
          <w:rFonts w:ascii="Calibri" w:hAnsi="Calibri" w:cs="Calibri"/>
          <w:sz w:val="22"/>
          <w:szCs w:val="22"/>
        </w:rPr>
        <w:t>Regulations 20</w:t>
      </w:r>
      <w:r w:rsidR="00B82F9A">
        <w:rPr>
          <w:rFonts w:ascii="Calibri" w:hAnsi="Calibri" w:cs="Calibri"/>
          <w:sz w:val="22"/>
          <w:szCs w:val="22"/>
        </w:rPr>
        <w:t>12</w:t>
      </w:r>
      <w:r w:rsidR="005428BE">
        <w:rPr>
          <w:rFonts w:ascii="Calibri" w:hAnsi="Calibri" w:cs="Calibri"/>
          <w:sz w:val="22"/>
          <w:szCs w:val="22"/>
        </w:rPr>
        <w:t xml:space="preserve"> (SI 20</w:t>
      </w:r>
      <w:r w:rsidR="00980698">
        <w:rPr>
          <w:rFonts w:ascii="Calibri" w:hAnsi="Calibri" w:cs="Calibri"/>
          <w:sz w:val="22"/>
          <w:szCs w:val="22"/>
        </w:rPr>
        <w:t>12</w:t>
      </w:r>
      <w:r w:rsidR="005428BE">
        <w:rPr>
          <w:rFonts w:ascii="Calibri" w:hAnsi="Calibri" w:cs="Calibri"/>
          <w:sz w:val="22"/>
          <w:szCs w:val="22"/>
        </w:rPr>
        <w:t>:1</w:t>
      </w:r>
      <w:r w:rsidR="00980698">
        <w:rPr>
          <w:rFonts w:ascii="Calibri" w:hAnsi="Calibri" w:cs="Calibri"/>
          <w:sz w:val="22"/>
          <w:szCs w:val="22"/>
        </w:rPr>
        <w:t>916</w:t>
      </w:r>
      <w:r w:rsidR="005428BE">
        <w:rPr>
          <w:rFonts w:ascii="Calibri" w:hAnsi="Calibri" w:cs="Calibri"/>
          <w:sz w:val="22"/>
          <w:szCs w:val="22"/>
        </w:rPr>
        <w:t xml:space="preserve"> as amended) </w:t>
      </w:r>
      <w:r w:rsidRPr="00876299">
        <w:rPr>
          <w:rFonts w:ascii="Calibri" w:hAnsi="Calibri" w:cs="Calibri"/>
          <w:sz w:val="22"/>
          <w:szCs w:val="22"/>
        </w:rPr>
        <w:t>with regard</w:t>
      </w:r>
      <w:r w:rsidR="00475F46">
        <w:rPr>
          <w:rFonts w:ascii="Calibri" w:hAnsi="Calibri" w:cs="Calibri"/>
          <w:sz w:val="22"/>
          <w:szCs w:val="22"/>
        </w:rPr>
        <w:t>s</w:t>
      </w:r>
      <w:r w:rsidRPr="00876299">
        <w:rPr>
          <w:rFonts w:ascii="Calibri" w:hAnsi="Calibri" w:cs="Calibri"/>
          <w:sz w:val="22"/>
          <w:szCs w:val="22"/>
        </w:rPr>
        <w:t xml:space="preserve"> to the provision of pharmaceutical services as specified in </w:t>
      </w:r>
      <w:r w:rsidR="00600E3B">
        <w:rPr>
          <w:rFonts w:ascii="Calibri" w:hAnsi="Calibri" w:cs="Calibri"/>
          <w:sz w:val="22"/>
          <w:szCs w:val="22"/>
        </w:rPr>
        <w:t>‘</w:t>
      </w:r>
      <w:r w:rsidR="00F90A57">
        <w:rPr>
          <w:rFonts w:ascii="Calibri" w:hAnsi="Calibri" w:cs="Calibri"/>
          <w:sz w:val="22"/>
          <w:szCs w:val="22"/>
        </w:rPr>
        <w:fldChar w:fldCharType="begin"/>
      </w:r>
      <w:r w:rsidR="00F90A57">
        <w:rPr>
          <w:rFonts w:ascii="Calibri" w:hAnsi="Calibri" w:cs="Calibri"/>
          <w:sz w:val="22"/>
          <w:szCs w:val="22"/>
        </w:rPr>
        <w:instrText xml:space="preserve"> REF _Ref90299980 \h </w:instrText>
      </w:r>
      <w:r w:rsidR="00F90A57">
        <w:rPr>
          <w:rFonts w:ascii="Calibri" w:hAnsi="Calibri" w:cs="Calibri"/>
          <w:sz w:val="22"/>
          <w:szCs w:val="22"/>
        </w:rPr>
      </w:r>
      <w:r w:rsidR="00F90A57">
        <w:rPr>
          <w:rFonts w:ascii="Calibri" w:hAnsi="Calibri" w:cs="Calibri"/>
          <w:sz w:val="22"/>
          <w:szCs w:val="22"/>
        </w:rPr>
        <w:fldChar w:fldCharType="separate"/>
      </w:r>
      <w:r w:rsidR="0048219A" w:rsidRPr="00C4744B">
        <w:rPr>
          <w:rFonts w:ascii="Calibri" w:hAnsi="Calibri" w:cs="Calibri"/>
        </w:rPr>
        <w:t xml:space="preserve">Appendix 1: </w:t>
      </w:r>
      <w:r w:rsidR="0048219A">
        <w:rPr>
          <w:rFonts w:ascii="Calibri" w:hAnsi="Calibri" w:cs="Calibri"/>
        </w:rPr>
        <w:t>S</w:t>
      </w:r>
      <w:r w:rsidR="0048219A" w:rsidRPr="00C4744B">
        <w:rPr>
          <w:rFonts w:ascii="Calibri" w:hAnsi="Calibri" w:cs="Calibri"/>
        </w:rPr>
        <w:t>ervices</w:t>
      </w:r>
      <w:r w:rsidR="00F90A57">
        <w:rPr>
          <w:rFonts w:ascii="Calibri" w:hAnsi="Calibri" w:cs="Calibri"/>
          <w:sz w:val="22"/>
          <w:szCs w:val="22"/>
        </w:rPr>
        <w:fldChar w:fldCharType="end"/>
      </w:r>
      <w:r w:rsidR="00600E3B">
        <w:rPr>
          <w:rFonts w:ascii="Calibri" w:hAnsi="Calibri" w:cs="Calibri"/>
          <w:sz w:val="22"/>
          <w:szCs w:val="22"/>
        </w:rPr>
        <w:t>’,</w:t>
      </w:r>
      <w:r w:rsidR="00F90A57">
        <w:rPr>
          <w:rFonts w:ascii="Calibri" w:hAnsi="Calibri" w:cs="Calibri"/>
          <w:sz w:val="22"/>
          <w:szCs w:val="22"/>
        </w:rPr>
        <w:t xml:space="preserve"> of this agreement.</w:t>
      </w:r>
    </w:p>
    <w:p w14:paraId="51DD4B4D" w14:textId="77777777" w:rsidR="00FF012C" w:rsidRPr="00876299" w:rsidRDefault="00FF012C" w:rsidP="005428BE">
      <w:pPr>
        <w:jc w:val="both"/>
        <w:rPr>
          <w:rFonts w:ascii="Calibri" w:hAnsi="Calibri" w:cs="Calibri"/>
          <w:sz w:val="22"/>
          <w:szCs w:val="22"/>
        </w:rPr>
      </w:pPr>
    </w:p>
    <w:p w14:paraId="319EB518" w14:textId="27855B03" w:rsidR="00FF012C" w:rsidRPr="00C4744B" w:rsidRDefault="00253396" w:rsidP="005428BE">
      <w:pPr>
        <w:jc w:val="both"/>
        <w:rPr>
          <w:rFonts w:ascii="Calibri" w:hAnsi="Calibri" w:cs="Calibri"/>
          <w:sz w:val="22"/>
          <w:szCs w:val="22"/>
        </w:rPr>
      </w:pPr>
      <w:r w:rsidRPr="00876299">
        <w:rPr>
          <w:rFonts w:ascii="Calibri" w:hAnsi="Calibri" w:cs="Calibri"/>
          <w:sz w:val="22"/>
          <w:szCs w:val="22"/>
        </w:rPr>
        <w:t>All</w:t>
      </w:r>
      <w:r w:rsidRPr="00876299">
        <w:rPr>
          <w:rFonts w:ascii="Calibri" w:hAnsi="Calibri" w:cs="Calibri"/>
          <w:i/>
          <w:sz w:val="22"/>
          <w:szCs w:val="22"/>
        </w:rPr>
        <w:t xml:space="preserve"> </w:t>
      </w:r>
      <w:r w:rsidRPr="00876299">
        <w:rPr>
          <w:rFonts w:ascii="Calibri" w:hAnsi="Calibri" w:cs="Calibri"/>
          <w:sz w:val="22"/>
          <w:szCs w:val="22"/>
        </w:rPr>
        <w:t xml:space="preserve">parties will strictly observe the detailed pharmaceutical responsibilities which are specified in </w:t>
      </w:r>
      <w:r w:rsidR="00600E3B">
        <w:rPr>
          <w:rFonts w:ascii="Calibri" w:hAnsi="Calibri" w:cs="Calibri"/>
          <w:sz w:val="22"/>
          <w:szCs w:val="22"/>
        </w:rPr>
        <w:t>‘</w:t>
      </w:r>
      <w:r w:rsidR="00600E3B">
        <w:rPr>
          <w:rFonts w:ascii="Calibri" w:hAnsi="Calibri" w:cs="Calibri"/>
          <w:sz w:val="22"/>
          <w:szCs w:val="22"/>
        </w:rPr>
        <w:fldChar w:fldCharType="begin"/>
      </w:r>
      <w:r w:rsidR="00600E3B">
        <w:rPr>
          <w:rFonts w:ascii="Calibri" w:hAnsi="Calibri" w:cs="Calibri"/>
          <w:sz w:val="22"/>
          <w:szCs w:val="22"/>
        </w:rPr>
        <w:instrText xml:space="preserve"> REF _Ref90300277 \h </w:instrText>
      </w:r>
      <w:r w:rsidR="00600E3B">
        <w:rPr>
          <w:rFonts w:ascii="Calibri" w:hAnsi="Calibri" w:cs="Calibri"/>
          <w:sz w:val="22"/>
          <w:szCs w:val="22"/>
        </w:rPr>
      </w:r>
      <w:r w:rsidR="00600E3B">
        <w:rPr>
          <w:rFonts w:ascii="Calibri" w:hAnsi="Calibri" w:cs="Calibri"/>
          <w:sz w:val="22"/>
          <w:szCs w:val="22"/>
        </w:rPr>
        <w:fldChar w:fldCharType="separate"/>
      </w:r>
      <w:r w:rsidR="0048219A" w:rsidRPr="00C4744B">
        <w:rPr>
          <w:rFonts w:ascii="Calibri" w:hAnsi="Calibri" w:cs="Calibri"/>
        </w:rPr>
        <w:t>Appendix 2: Responsibilities of each Party</w:t>
      </w:r>
      <w:r w:rsidR="00600E3B">
        <w:rPr>
          <w:rFonts w:ascii="Calibri" w:hAnsi="Calibri" w:cs="Calibri"/>
          <w:sz w:val="22"/>
          <w:szCs w:val="22"/>
        </w:rPr>
        <w:fldChar w:fldCharType="end"/>
      </w:r>
      <w:r w:rsidR="00600E3B">
        <w:rPr>
          <w:rFonts w:ascii="Calibri" w:hAnsi="Calibri" w:cs="Calibri"/>
          <w:sz w:val="22"/>
          <w:szCs w:val="22"/>
        </w:rPr>
        <w:t>’,</w:t>
      </w:r>
      <w:r w:rsidRPr="00876299">
        <w:rPr>
          <w:rFonts w:ascii="Calibri" w:hAnsi="Calibri" w:cs="Calibri"/>
          <w:sz w:val="22"/>
          <w:szCs w:val="22"/>
        </w:rPr>
        <w:t xml:space="preserve"> of</w:t>
      </w:r>
      <w:r w:rsidRPr="00C4744B">
        <w:rPr>
          <w:rFonts w:ascii="Calibri" w:hAnsi="Calibri" w:cs="Calibri"/>
          <w:sz w:val="22"/>
          <w:szCs w:val="22"/>
        </w:rPr>
        <w:t xml:space="preserve"> this agreement.</w:t>
      </w:r>
    </w:p>
    <w:p w14:paraId="309637AE" w14:textId="77777777" w:rsidR="00253396" w:rsidRPr="00C4744B" w:rsidRDefault="00253396" w:rsidP="005428BE">
      <w:pPr>
        <w:jc w:val="both"/>
        <w:rPr>
          <w:rFonts w:ascii="Calibri" w:hAnsi="Calibri" w:cs="Calibri"/>
          <w:sz w:val="22"/>
          <w:szCs w:val="22"/>
        </w:rPr>
      </w:pPr>
    </w:p>
    <w:p w14:paraId="0DE2DF83" w14:textId="6EB9CDD3" w:rsidR="00253396" w:rsidRDefault="00253396" w:rsidP="00600E3B">
      <w:pPr>
        <w:jc w:val="both"/>
        <w:rPr>
          <w:rFonts w:ascii="Calibri" w:hAnsi="Calibri" w:cs="Calibri"/>
          <w:sz w:val="22"/>
          <w:szCs w:val="22"/>
        </w:rPr>
      </w:pPr>
      <w:r w:rsidRPr="00C4744B">
        <w:rPr>
          <w:rFonts w:ascii="Calibri" w:hAnsi="Calibri" w:cs="Calibri"/>
          <w:sz w:val="22"/>
          <w:szCs w:val="22"/>
        </w:rPr>
        <w:t xml:space="preserve">All parties must appoint Contact Persons as named in </w:t>
      </w:r>
      <w:r w:rsidR="00415CE3">
        <w:rPr>
          <w:rFonts w:ascii="Calibri" w:hAnsi="Calibri" w:cs="Calibri"/>
          <w:sz w:val="22"/>
          <w:szCs w:val="22"/>
        </w:rPr>
        <w:t>‘</w:t>
      </w:r>
      <w:r w:rsidR="00415CE3">
        <w:rPr>
          <w:rFonts w:ascii="Calibri" w:hAnsi="Calibri" w:cs="Calibri"/>
          <w:sz w:val="22"/>
          <w:szCs w:val="22"/>
        </w:rPr>
        <w:fldChar w:fldCharType="begin"/>
      </w:r>
      <w:r w:rsidR="00415CE3">
        <w:rPr>
          <w:rFonts w:ascii="Calibri" w:hAnsi="Calibri" w:cs="Calibri"/>
          <w:sz w:val="22"/>
          <w:szCs w:val="22"/>
        </w:rPr>
        <w:instrText xml:space="preserve"> REF _Ref90301766 \h </w:instrText>
      </w:r>
      <w:r w:rsidR="00415CE3">
        <w:rPr>
          <w:rFonts w:ascii="Calibri" w:hAnsi="Calibri" w:cs="Calibri"/>
          <w:sz w:val="22"/>
          <w:szCs w:val="22"/>
        </w:rPr>
      </w:r>
      <w:r w:rsidR="00415CE3">
        <w:rPr>
          <w:rFonts w:ascii="Calibri" w:hAnsi="Calibri" w:cs="Calibri"/>
          <w:sz w:val="22"/>
          <w:szCs w:val="22"/>
        </w:rPr>
        <w:fldChar w:fldCharType="separate"/>
      </w:r>
      <w:r w:rsidR="0048219A" w:rsidRPr="00C4744B">
        <w:rPr>
          <w:rFonts w:ascii="Calibri" w:hAnsi="Calibri" w:cs="Calibri"/>
        </w:rPr>
        <w:t xml:space="preserve">Appendix </w:t>
      </w:r>
      <w:r w:rsidR="0048219A">
        <w:rPr>
          <w:rFonts w:ascii="Calibri" w:hAnsi="Calibri" w:cs="Calibri"/>
        </w:rPr>
        <w:t>3</w:t>
      </w:r>
      <w:r w:rsidR="0048219A" w:rsidRPr="00C4744B">
        <w:rPr>
          <w:rFonts w:ascii="Calibri" w:hAnsi="Calibri" w:cs="Calibri"/>
        </w:rPr>
        <w:t>: Key Contact Persons</w:t>
      </w:r>
      <w:r w:rsidR="00415CE3">
        <w:rPr>
          <w:rFonts w:ascii="Calibri" w:hAnsi="Calibri" w:cs="Calibri"/>
          <w:sz w:val="22"/>
          <w:szCs w:val="22"/>
        </w:rPr>
        <w:fldChar w:fldCharType="end"/>
      </w:r>
      <w:r w:rsidR="00415CE3">
        <w:rPr>
          <w:rFonts w:ascii="Calibri" w:hAnsi="Calibri" w:cs="Calibri"/>
          <w:sz w:val="22"/>
          <w:szCs w:val="22"/>
        </w:rPr>
        <w:t>’</w:t>
      </w:r>
      <w:r w:rsidRPr="00C4744B">
        <w:rPr>
          <w:rFonts w:ascii="Calibri" w:hAnsi="Calibri" w:cs="Calibri"/>
          <w:sz w:val="22"/>
          <w:szCs w:val="22"/>
        </w:rPr>
        <w:t xml:space="preserve"> of this agreement.</w:t>
      </w:r>
    </w:p>
    <w:p w14:paraId="53A55B23" w14:textId="77777777" w:rsidR="00415CE3" w:rsidRDefault="00415CE3" w:rsidP="00600E3B">
      <w:pPr>
        <w:jc w:val="both"/>
        <w:rPr>
          <w:rFonts w:ascii="Calibri" w:hAnsi="Calibri" w:cs="Calibri"/>
          <w:sz w:val="22"/>
          <w:szCs w:val="22"/>
        </w:rPr>
      </w:pPr>
    </w:p>
    <w:p w14:paraId="09A6308D" w14:textId="67FD00EF" w:rsidR="00415CE3" w:rsidRDefault="00415CE3" w:rsidP="00866B26">
      <w:pPr>
        <w:jc w:val="both"/>
        <w:rPr>
          <w:rFonts w:ascii="Calibri" w:hAnsi="Calibri" w:cs="Calibri"/>
          <w:sz w:val="22"/>
          <w:szCs w:val="22"/>
        </w:rPr>
      </w:pPr>
      <w:r>
        <w:rPr>
          <w:rFonts w:ascii="Calibri" w:hAnsi="Calibri" w:cs="Calibri"/>
          <w:sz w:val="22"/>
          <w:szCs w:val="22"/>
        </w:rPr>
        <w:t>In circumstances where CA subcontracts certain activity, this is permitted where agreed in advance and accepted by CG.  Any providers to whom activity is sub-contracted by CA will be listed in ‘</w:t>
      </w:r>
      <w:r>
        <w:rPr>
          <w:rFonts w:ascii="Calibri" w:hAnsi="Calibri" w:cs="Calibri"/>
          <w:sz w:val="22"/>
          <w:szCs w:val="22"/>
        </w:rPr>
        <w:fldChar w:fldCharType="begin"/>
      </w:r>
      <w:r>
        <w:rPr>
          <w:rFonts w:ascii="Calibri" w:hAnsi="Calibri" w:cs="Calibri"/>
          <w:sz w:val="22"/>
          <w:szCs w:val="22"/>
        </w:rPr>
        <w:instrText xml:space="preserve"> REF _Ref90301883 \h </w:instrText>
      </w:r>
      <w:r w:rsidR="00866B26">
        <w:rPr>
          <w:rFonts w:ascii="Calibri" w:hAnsi="Calibri" w:cs="Calibri"/>
          <w:sz w:val="22"/>
          <w:szCs w:val="22"/>
        </w:rPr>
        <w:instrText xml:space="preserve"> \* MERGEFORMAT </w:instrText>
      </w:r>
      <w:r>
        <w:rPr>
          <w:rFonts w:ascii="Calibri" w:hAnsi="Calibri" w:cs="Calibri"/>
          <w:sz w:val="22"/>
          <w:szCs w:val="22"/>
        </w:rPr>
      </w:r>
      <w:r>
        <w:rPr>
          <w:rFonts w:ascii="Calibri" w:hAnsi="Calibri" w:cs="Calibri"/>
          <w:sz w:val="22"/>
          <w:szCs w:val="22"/>
        </w:rPr>
        <w:fldChar w:fldCharType="separate"/>
      </w:r>
      <w:r w:rsidR="0048219A" w:rsidRPr="00C4744B">
        <w:rPr>
          <w:rFonts w:ascii="Calibri" w:hAnsi="Calibri" w:cs="Calibri"/>
        </w:rPr>
        <w:t xml:space="preserve">Appendix </w:t>
      </w:r>
      <w:r w:rsidR="0048219A">
        <w:rPr>
          <w:rFonts w:ascii="Calibri" w:hAnsi="Calibri" w:cs="Calibri"/>
        </w:rPr>
        <w:t>4</w:t>
      </w:r>
      <w:r w:rsidR="0048219A" w:rsidRPr="00C4744B">
        <w:rPr>
          <w:rFonts w:ascii="Calibri" w:hAnsi="Calibri" w:cs="Calibri"/>
        </w:rPr>
        <w:t>: List of Subcontractors</w:t>
      </w:r>
      <w:r>
        <w:rPr>
          <w:rFonts w:ascii="Calibri" w:hAnsi="Calibri" w:cs="Calibri"/>
          <w:sz w:val="22"/>
          <w:szCs w:val="22"/>
        </w:rPr>
        <w:fldChar w:fldCharType="end"/>
      </w:r>
      <w:r>
        <w:rPr>
          <w:rFonts w:ascii="Calibri" w:hAnsi="Calibri" w:cs="Calibri"/>
          <w:sz w:val="22"/>
          <w:szCs w:val="22"/>
        </w:rPr>
        <w:t>’, of this agreement.  The responsibilities defined in this agreement apply to the sub-contractor as they do to CA.  Additionally, CA must ensure appropriate agreements are in place with sub-contractors which compliment those contained in this TA.</w:t>
      </w:r>
    </w:p>
    <w:p w14:paraId="47A134BD" w14:textId="77777777" w:rsidR="00D849FD" w:rsidRDefault="00D849FD" w:rsidP="00866B26">
      <w:pPr>
        <w:jc w:val="both"/>
        <w:rPr>
          <w:rFonts w:ascii="Calibri" w:hAnsi="Calibri" w:cs="Calibri"/>
          <w:sz w:val="22"/>
          <w:szCs w:val="22"/>
        </w:rPr>
      </w:pPr>
    </w:p>
    <w:p w14:paraId="0E711440" w14:textId="1A8C8DE6" w:rsidR="00D849FD" w:rsidRPr="00C4744B" w:rsidRDefault="00F94E81" w:rsidP="00866B26">
      <w:pPr>
        <w:jc w:val="both"/>
        <w:rPr>
          <w:rFonts w:ascii="Calibri" w:hAnsi="Calibri" w:cs="Calibri"/>
          <w:sz w:val="22"/>
          <w:szCs w:val="22"/>
        </w:rPr>
      </w:pPr>
      <w:r w:rsidRPr="003A282E">
        <w:rPr>
          <w:rFonts w:ascii="Calibri" w:hAnsi="Calibri" w:cs="Calibri"/>
          <w:sz w:val="22"/>
          <w:szCs w:val="22"/>
        </w:rPr>
        <w:t>This agreement covers activity relating to the receipt, storage and onward supply of cryopreserved AT</w:t>
      </w:r>
      <w:r w:rsidR="00E56836">
        <w:rPr>
          <w:rFonts w:ascii="Calibri" w:hAnsi="Calibri" w:cs="Calibri"/>
          <w:sz w:val="22"/>
          <w:szCs w:val="22"/>
        </w:rPr>
        <w:t>I</w:t>
      </w:r>
      <w:r w:rsidRPr="003A282E">
        <w:rPr>
          <w:rFonts w:ascii="Calibri" w:hAnsi="Calibri" w:cs="Calibri"/>
          <w:sz w:val="22"/>
          <w:szCs w:val="22"/>
        </w:rPr>
        <w:t>MPs</w:t>
      </w:r>
      <w:r w:rsidR="00C01397" w:rsidRPr="003A282E">
        <w:rPr>
          <w:rFonts w:ascii="Calibri" w:hAnsi="Calibri" w:cs="Calibri"/>
          <w:sz w:val="22"/>
          <w:szCs w:val="22"/>
        </w:rPr>
        <w:t xml:space="preserve"> </w:t>
      </w:r>
      <w:r w:rsidR="00A42F69" w:rsidRPr="003A282E">
        <w:rPr>
          <w:rFonts w:ascii="Calibri" w:hAnsi="Calibri" w:cs="Calibri"/>
          <w:sz w:val="22"/>
          <w:szCs w:val="22"/>
        </w:rPr>
        <w:t xml:space="preserve">on behalf of CG.  Any additional </w:t>
      </w:r>
      <w:r w:rsidR="00610B32" w:rsidRPr="003A282E">
        <w:rPr>
          <w:rFonts w:ascii="Calibri" w:hAnsi="Calibri" w:cs="Calibri"/>
          <w:sz w:val="22"/>
          <w:szCs w:val="22"/>
        </w:rPr>
        <w:t>‘</w:t>
      </w:r>
      <w:r w:rsidR="00C01397" w:rsidRPr="003A282E">
        <w:rPr>
          <w:rFonts w:ascii="Calibri" w:hAnsi="Calibri" w:cs="Calibri"/>
          <w:sz w:val="22"/>
          <w:szCs w:val="22"/>
        </w:rPr>
        <w:t>preparation</w:t>
      </w:r>
      <w:r w:rsidR="00610B32" w:rsidRPr="003A282E">
        <w:rPr>
          <w:rFonts w:ascii="Calibri" w:hAnsi="Calibri" w:cs="Calibri"/>
          <w:sz w:val="22"/>
          <w:szCs w:val="22"/>
        </w:rPr>
        <w:t xml:space="preserve"> activities’ </w:t>
      </w:r>
      <w:r w:rsidR="00A42F69" w:rsidRPr="003A282E">
        <w:rPr>
          <w:rFonts w:ascii="Calibri" w:hAnsi="Calibri" w:cs="Calibri"/>
          <w:sz w:val="22"/>
          <w:szCs w:val="22"/>
        </w:rPr>
        <w:t xml:space="preserve">subcontracted remain the responsibility of CG and </w:t>
      </w:r>
      <w:r w:rsidR="000B6663" w:rsidRPr="003A282E">
        <w:rPr>
          <w:rFonts w:ascii="Calibri" w:hAnsi="Calibri" w:cs="Calibri"/>
          <w:sz w:val="22"/>
          <w:szCs w:val="22"/>
        </w:rPr>
        <w:t xml:space="preserve">may either be added to this agreement where required, or managed via a separate TA.  </w:t>
      </w:r>
      <w:r w:rsidR="00D472F4" w:rsidRPr="003A282E">
        <w:rPr>
          <w:rFonts w:ascii="Calibri" w:hAnsi="Calibri" w:cs="Calibri"/>
          <w:sz w:val="22"/>
          <w:szCs w:val="22"/>
        </w:rPr>
        <w:t xml:space="preserve">Any such arrangements must take into account the requirements of the </w:t>
      </w:r>
      <w:r w:rsidR="00D77DCD">
        <w:rPr>
          <w:rFonts w:ascii="Calibri" w:hAnsi="Calibri" w:cs="Calibri"/>
          <w:sz w:val="22"/>
          <w:szCs w:val="22"/>
        </w:rPr>
        <w:t>IMPD</w:t>
      </w:r>
      <w:r w:rsidR="00E37A72" w:rsidRPr="003A282E">
        <w:rPr>
          <w:rFonts w:ascii="Calibri" w:hAnsi="Calibri" w:cs="Calibri"/>
          <w:sz w:val="22"/>
          <w:szCs w:val="22"/>
        </w:rPr>
        <w:t xml:space="preserve"> </w:t>
      </w:r>
      <w:r w:rsidR="00D472F4" w:rsidRPr="003A282E">
        <w:rPr>
          <w:rFonts w:ascii="Calibri" w:hAnsi="Calibri" w:cs="Calibri"/>
          <w:sz w:val="22"/>
          <w:szCs w:val="22"/>
        </w:rPr>
        <w:t>and GMP as it relates to the activities involved.</w:t>
      </w:r>
      <w:r w:rsidR="004D7710" w:rsidRPr="003A282E">
        <w:rPr>
          <w:rFonts w:ascii="Calibri" w:hAnsi="Calibri" w:cs="Calibri"/>
          <w:sz w:val="22"/>
          <w:szCs w:val="22"/>
        </w:rPr>
        <w:t xml:space="preserve">  Where these services are provided, the provider must operate within the regulatory framework </w:t>
      </w:r>
      <w:r w:rsidR="00D17DB3" w:rsidRPr="003A282E">
        <w:rPr>
          <w:rFonts w:ascii="Calibri" w:hAnsi="Calibri" w:cs="Calibri"/>
          <w:sz w:val="22"/>
          <w:szCs w:val="22"/>
        </w:rPr>
        <w:t>which applies (</w:t>
      </w:r>
      <w:r w:rsidR="002F3773" w:rsidRPr="003A282E">
        <w:rPr>
          <w:rFonts w:ascii="Calibri" w:hAnsi="Calibri" w:cs="Calibri"/>
          <w:sz w:val="22"/>
          <w:szCs w:val="22"/>
        </w:rPr>
        <w:t>f</w:t>
      </w:r>
      <w:r w:rsidR="00D17DB3" w:rsidRPr="003A282E">
        <w:rPr>
          <w:rFonts w:ascii="Calibri" w:hAnsi="Calibri" w:cs="Calibri"/>
          <w:sz w:val="22"/>
          <w:szCs w:val="22"/>
        </w:rPr>
        <w:t xml:space="preserve">or example, </w:t>
      </w:r>
      <w:r w:rsidR="002F3773" w:rsidRPr="003A282E">
        <w:rPr>
          <w:rFonts w:ascii="Calibri" w:hAnsi="Calibri" w:cs="Calibri"/>
          <w:sz w:val="22"/>
          <w:szCs w:val="22"/>
        </w:rPr>
        <w:t>compliance with</w:t>
      </w:r>
      <w:r w:rsidR="00D17DB3" w:rsidRPr="003A282E">
        <w:rPr>
          <w:rFonts w:ascii="Calibri" w:hAnsi="Calibri" w:cs="Calibri"/>
          <w:sz w:val="22"/>
          <w:szCs w:val="22"/>
        </w:rPr>
        <w:t xml:space="preserve"> GMP </w:t>
      </w:r>
      <w:r w:rsidR="002F3773" w:rsidRPr="003A282E">
        <w:rPr>
          <w:rFonts w:ascii="Calibri" w:hAnsi="Calibri" w:cs="Calibri"/>
          <w:sz w:val="22"/>
          <w:szCs w:val="22"/>
        </w:rPr>
        <w:t xml:space="preserve">and </w:t>
      </w:r>
      <w:r w:rsidR="00D17DB3" w:rsidRPr="003A282E">
        <w:rPr>
          <w:rFonts w:ascii="Calibri" w:hAnsi="Calibri" w:cs="Calibri"/>
          <w:sz w:val="22"/>
          <w:szCs w:val="22"/>
        </w:rPr>
        <w:t xml:space="preserve">operating under </w:t>
      </w:r>
      <w:r w:rsidR="00D769FD">
        <w:rPr>
          <w:rFonts w:ascii="Calibri" w:hAnsi="Calibri" w:cs="Calibri"/>
          <w:sz w:val="22"/>
          <w:szCs w:val="22"/>
        </w:rPr>
        <w:t>the terms of the Pharmacy Manual or other relevant document supplied by the Sponsor or CG</w:t>
      </w:r>
      <w:r w:rsidR="00D17DB3" w:rsidRPr="003A282E">
        <w:rPr>
          <w:rFonts w:ascii="Calibri" w:hAnsi="Calibri" w:cs="Calibri"/>
          <w:sz w:val="22"/>
          <w:szCs w:val="22"/>
        </w:rPr>
        <w:t>)</w:t>
      </w:r>
      <w:r w:rsidR="00610B32" w:rsidRPr="003A282E">
        <w:rPr>
          <w:rFonts w:ascii="Calibri" w:hAnsi="Calibri" w:cs="Calibri"/>
          <w:sz w:val="22"/>
          <w:szCs w:val="22"/>
        </w:rPr>
        <w:t>.</w:t>
      </w:r>
      <w:r w:rsidR="000A6240" w:rsidRPr="003A282E">
        <w:rPr>
          <w:rFonts w:ascii="Calibri" w:hAnsi="Calibri" w:cs="Calibri"/>
          <w:sz w:val="22"/>
          <w:szCs w:val="22"/>
        </w:rPr>
        <w:t xml:space="preserve">  Finally, where additional services beyond receipt, storage and distribution are included, a thorough review of the content of this TA is recommended to ensure it covers the necessary activity.</w:t>
      </w:r>
    </w:p>
    <w:p w14:paraId="232289B5" w14:textId="77777777" w:rsidR="00253396" w:rsidRPr="00C4744B" w:rsidRDefault="00253396" w:rsidP="00866B26">
      <w:pPr>
        <w:pStyle w:val="Heading1"/>
        <w:numPr>
          <w:ilvl w:val="0"/>
          <w:numId w:val="26"/>
        </w:numPr>
        <w:jc w:val="both"/>
        <w:rPr>
          <w:rFonts w:ascii="Calibri" w:hAnsi="Calibri" w:cs="Calibri"/>
        </w:rPr>
      </w:pPr>
      <w:bookmarkStart w:id="4" w:name="_Toc156852070"/>
      <w:r w:rsidRPr="00C4744B">
        <w:rPr>
          <w:rFonts w:ascii="Calibri" w:hAnsi="Calibri" w:cs="Calibri"/>
        </w:rPr>
        <w:t>Regulatory information</w:t>
      </w:r>
      <w:bookmarkEnd w:id="4"/>
    </w:p>
    <w:p w14:paraId="7F09AFE7" w14:textId="24C57E13" w:rsidR="00253396" w:rsidRDefault="00253396" w:rsidP="00866B26">
      <w:pPr>
        <w:jc w:val="both"/>
        <w:rPr>
          <w:rFonts w:ascii="Calibri" w:hAnsi="Calibri" w:cs="Calibri"/>
          <w:sz w:val="22"/>
          <w:szCs w:val="22"/>
        </w:rPr>
      </w:pPr>
      <w:r w:rsidRPr="00C4744B">
        <w:rPr>
          <w:rFonts w:ascii="Calibri" w:hAnsi="Calibri" w:cs="Calibri"/>
          <w:sz w:val="22"/>
          <w:szCs w:val="22"/>
        </w:rPr>
        <w:t xml:space="preserve">The parties acknowledge that </w:t>
      </w:r>
      <w:r w:rsidR="00415CE3">
        <w:rPr>
          <w:rFonts w:ascii="Calibri" w:hAnsi="Calibri" w:cs="Calibri"/>
          <w:sz w:val="22"/>
          <w:szCs w:val="22"/>
        </w:rPr>
        <w:t>CG</w:t>
      </w:r>
      <w:r w:rsidRPr="00C4744B">
        <w:rPr>
          <w:rFonts w:ascii="Calibri" w:hAnsi="Calibri" w:cs="Calibri"/>
          <w:sz w:val="22"/>
          <w:szCs w:val="22"/>
        </w:rPr>
        <w:t xml:space="preserve"> shall </w:t>
      </w:r>
      <w:r w:rsidR="00F51519">
        <w:rPr>
          <w:rFonts w:ascii="Calibri" w:hAnsi="Calibri" w:cs="Calibri"/>
          <w:sz w:val="22"/>
          <w:szCs w:val="22"/>
        </w:rPr>
        <w:t>procure the AT</w:t>
      </w:r>
      <w:r w:rsidR="00022041">
        <w:rPr>
          <w:rFonts w:ascii="Calibri" w:hAnsi="Calibri" w:cs="Calibri"/>
          <w:sz w:val="22"/>
          <w:szCs w:val="22"/>
        </w:rPr>
        <w:t>I</w:t>
      </w:r>
      <w:r w:rsidR="00F51519">
        <w:rPr>
          <w:rFonts w:ascii="Calibri" w:hAnsi="Calibri" w:cs="Calibri"/>
          <w:sz w:val="22"/>
          <w:szCs w:val="22"/>
        </w:rPr>
        <w:t>MP</w:t>
      </w:r>
      <w:r w:rsidR="00727DB9">
        <w:rPr>
          <w:rFonts w:ascii="Calibri" w:hAnsi="Calibri" w:cs="Calibri"/>
          <w:sz w:val="22"/>
          <w:szCs w:val="22"/>
        </w:rPr>
        <w:t xml:space="preserve"> via the sponsor of the clinical trial</w:t>
      </w:r>
      <w:r w:rsidR="00F51519">
        <w:rPr>
          <w:rFonts w:ascii="Calibri" w:hAnsi="Calibri" w:cs="Calibri"/>
          <w:sz w:val="22"/>
          <w:szCs w:val="22"/>
        </w:rPr>
        <w:t xml:space="preserve">, and arrange for its delivery directly to </w:t>
      </w:r>
      <w:r w:rsidR="0091202F">
        <w:rPr>
          <w:rFonts w:ascii="Calibri" w:hAnsi="Calibri" w:cs="Calibri"/>
          <w:sz w:val="22"/>
          <w:szCs w:val="22"/>
        </w:rPr>
        <w:t>CA</w:t>
      </w:r>
      <w:r w:rsidRPr="00C4744B">
        <w:rPr>
          <w:rFonts w:ascii="Calibri" w:hAnsi="Calibri" w:cs="Calibri"/>
          <w:sz w:val="22"/>
          <w:szCs w:val="22"/>
        </w:rPr>
        <w:t xml:space="preserve">. </w:t>
      </w:r>
      <w:r w:rsidR="00CC0D86" w:rsidRPr="00C4744B">
        <w:rPr>
          <w:rFonts w:ascii="Calibri" w:hAnsi="Calibri" w:cs="Calibri"/>
          <w:sz w:val="22"/>
          <w:szCs w:val="22"/>
        </w:rPr>
        <w:t>Thus,</w:t>
      </w:r>
      <w:r w:rsidRPr="00C4744B">
        <w:rPr>
          <w:rFonts w:ascii="Calibri" w:hAnsi="Calibri" w:cs="Calibri"/>
          <w:sz w:val="22"/>
          <w:szCs w:val="22"/>
        </w:rPr>
        <w:t xml:space="preserve"> </w:t>
      </w:r>
      <w:r w:rsidR="00E10EE0">
        <w:rPr>
          <w:rFonts w:ascii="Calibri" w:hAnsi="Calibri" w:cs="Calibri"/>
          <w:sz w:val="22"/>
          <w:szCs w:val="22"/>
        </w:rPr>
        <w:t xml:space="preserve">CG </w:t>
      </w:r>
      <w:r w:rsidRPr="00C4744B">
        <w:rPr>
          <w:rFonts w:ascii="Calibri" w:hAnsi="Calibri" w:cs="Calibri"/>
          <w:sz w:val="22"/>
          <w:szCs w:val="22"/>
        </w:rPr>
        <w:t xml:space="preserve">will perform all the obligations and responsibilities of </w:t>
      </w:r>
      <w:r w:rsidR="00D769FD">
        <w:rPr>
          <w:rFonts w:ascii="Calibri" w:hAnsi="Calibri" w:cs="Calibri"/>
          <w:sz w:val="22"/>
          <w:szCs w:val="22"/>
        </w:rPr>
        <w:t xml:space="preserve">a participating trial site </w:t>
      </w:r>
      <w:r w:rsidR="00E43FE0">
        <w:rPr>
          <w:rFonts w:ascii="Calibri" w:hAnsi="Calibri" w:cs="Calibri"/>
          <w:sz w:val="22"/>
          <w:szCs w:val="22"/>
        </w:rPr>
        <w:t xml:space="preserve">.  </w:t>
      </w:r>
      <w:r w:rsidR="00DC2085">
        <w:rPr>
          <w:rFonts w:ascii="Calibri" w:hAnsi="Calibri" w:cs="Calibri"/>
          <w:sz w:val="22"/>
          <w:szCs w:val="22"/>
        </w:rPr>
        <w:t xml:space="preserve">Sponsor </w:t>
      </w:r>
      <w:r w:rsidR="00E43FE0">
        <w:rPr>
          <w:rFonts w:ascii="Calibri" w:hAnsi="Calibri" w:cs="Calibri"/>
          <w:sz w:val="22"/>
          <w:szCs w:val="22"/>
        </w:rPr>
        <w:t>will own the product throughout the activity</w:t>
      </w:r>
      <w:r w:rsidR="00FD48A7">
        <w:rPr>
          <w:rFonts w:ascii="Calibri" w:hAnsi="Calibri" w:cs="Calibri"/>
          <w:sz w:val="22"/>
          <w:szCs w:val="22"/>
        </w:rPr>
        <w:t>.</w:t>
      </w:r>
    </w:p>
    <w:p w14:paraId="31AE383D" w14:textId="77777777" w:rsidR="00FD48A7" w:rsidRDefault="00FD48A7" w:rsidP="00866B26">
      <w:pPr>
        <w:jc w:val="both"/>
        <w:rPr>
          <w:rFonts w:ascii="Calibri" w:hAnsi="Calibri" w:cs="Calibri"/>
          <w:sz w:val="22"/>
          <w:szCs w:val="22"/>
        </w:rPr>
      </w:pPr>
    </w:p>
    <w:p w14:paraId="03B057CD" w14:textId="583D7BE3" w:rsidR="00FD48A7" w:rsidRPr="00C4744B" w:rsidRDefault="00FD48A7" w:rsidP="00866B26">
      <w:pPr>
        <w:jc w:val="both"/>
        <w:rPr>
          <w:rFonts w:ascii="Calibri" w:hAnsi="Calibri" w:cs="Calibri"/>
          <w:sz w:val="22"/>
          <w:szCs w:val="22"/>
        </w:rPr>
      </w:pPr>
      <w:r>
        <w:rPr>
          <w:rFonts w:ascii="Calibri" w:hAnsi="Calibri" w:cs="Calibri"/>
          <w:sz w:val="22"/>
          <w:szCs w:val="22"/>
        </w:rPr>
        <w:t xml:space="preserve">This TA is supplementary to any </w:t>
      </w:r>
      <w:r w:rsidR="009404B1">
        <w:rPr>
          <w:rFonts w:ascii="Calibri" w:hAnsi="Calibri" w:cs="Calibri"/>
          <w:sz w:val="22"/>
          <w:szCs w:val="22"/>
        </w:rPr>
        <w:t xml:space="preserve">site </w:t>
      </w:r>
      <w:r>
        <w:rPr>
          <w:rFonts w:ascii="Calibri" w:hAnsi="Calibri" w:cs="Calibri"/>
          <w:sz w:val="22"/>
          <w:szCs w:val="22"/>
        </w:rPr>
        <w:t xml:space="preserve">agreement between the </w:t>
      </w:r>
      <w:r w:rsidR="00D769FD">
        <w:rPr>
          <w:rFonts w:ascii="Calibri" w:hAnsi="Calibri" w:cs="Calibri"/>
          <w:sz w:val="22"/>
          <w:szCs w:val="22"/>
        </w:rPr>
        <w:t>S</w:t>
      </w:r>
      <w:r w:rsidR="009404B1">
        <w:rPr>
          <w:rFonts w:ascii="Calibri" w:hAnsi="Calibri" w:cs="Calibri"/>
          <w:sz w:val="22"/>
          <w:szCs w:val="22"/>
        </w:rPr>
        <w:t xml:space="preserve">ponsor </w:t>
      </w:r>
      <w:r>
        <w:rPr>
          <w:rFonts w:ascii="Calibri" w:hAnsi="Calibri" w:cs="Calibri"/>
          <w:sz w:val="22"/>
          <w:szCs w:val="22"/>
        </w:rPr>
        <w:t>and CG</w:t>
      </w:r>
      <w:r w:rsidR="006D248C">
        <w:rPr>
          <w:rFonts w:ascii="Calibri" w:hAnsi="Calibri" w:cs="Calibri"/>
          <w:sz w:val="22"/>
          <w:szCs w:val="22"/>
        </w:rPr>
        <w:t xml:space="preserve"> </w:t>
      </w:r>
      <w:r w:rsidR="00764CF4">
        <w:rPr>
          <w:rFonts w:ascii="Calibri" w:hAnsi="Calibri" w:cs="Calibri"/>
          <w:sz w:val="22"/>
          <w:szCs w:val="22"/>
        </w:rPr>
        <w:t xml:space="preserve">as it relates to the quality of the ATIMP. </w:t>
      </w:r>
      <w:r>
        <w:rPr>
          <w:rFonts w:ascii="Calibri" w:hAnsi="Calibri" w:cs="Calibri"/>
          <w:sz w:val="22"/>
          <w:szCs w:val="22"/>
        </w:rPr>
        <w:t xml:space="preserve">  This TA can be shared with </w:t>
      </w:r>
      <w:r w:rsidR="00D769FD">
        <w:rPr>
          <w:rFonts w:ascii="Calibri" w:hAnsi="Calibri" w:cs="Calibri"/>
          <w:sz w:val="22"/>
          <w:szCs w:val="22"/>
        </w:rPr>
        <w:t xml:space="preserve">Trial Sponsors </w:t>
      </w:r>
      <w:r>
        <w:rPr>
          <w:rFonts w:ascii="Calibri" w:hAnsi="Calibri" w:cs="Calibri"/>
          <w:sz w:val="22"/>
          <w:szCs w:val="22"/>
        </w:rPr>
        <w:t xml:space="preserve">in support of their assessment of appropriate arrangements when conducting site </w:t>
      </w:r>
      <w:r w:rsidR="008E0114">
        <w:rPr>
          <w:rFonts w:ascii="Calibri" w:hAnsi="Calibri" w:cs="Calibri"/>
          <w:sz w:val="22"/>
          <w:szCs w:val="22"/>
        </w:rPr>
        <w:t xml:space="preserve">qualification assessments of prospective </w:t>
      </w:r>
      <w:r w:rsidR="002E54F7">
        <w:rPr>
          <w:rFonts w:ascii="Calibri" w:hAnsi="Calibri" w:cs="Calibri"/>
          <w:sz w:val="22"/>
          <w:szCs w:val="22"/>
        </w:rPr>
        <w:t xml:space="preserve">clinical </w:t>
      </w:r>
      <w:r w:rsidR="00764CF4">
        <w:rPr>
          <w:rFonts w:ascii="Calibri" w:hAnsi="Calibri" w:cs="Calibri"/>
          <w:sz w:val="22"/>
          <w:szCs w:val="22"/>
        </w:rPr>
        <w:t xml:space="preserve">trial </w:t>
      </w:r>
      <w:r w:rsidR="002E54F7">
        <w:rPr>
          <w:rFonts w:ascii="Calibri" w:hAnsi="Calibri" w:cs="Calibri"/>
          <w:sz w:val="22"/>
          <w:szCs w:val="22"/>
        </w:rPr>
        <w:t>sites</w:t>
      </w:r>
      <w:r>
        <w:rPr>
          <w:rFonts w:ascii="Calibri" w:hAnsi="Calibri" w:cs="Calibri"/>
          <w:sz w:val="22"/>
          <w:szCs w:val="22"/>
        </w:rPr>
        <w:t xml:space="preserve">.  The CG responsibilities contained in this TA cannot be delegated to the </w:t>
      </w:r>
      <w:r w:rsidR="00D769FD">
        <w:rPr>
          <w:rFonts w:ascii="Calibri" w:hAnsi="Calibri" w:cs="Calibri"/>
          <w:sz w:val="22"/>
          <w:szCs w:val="22"/>
        </w:rPr>
        <w:t>S</w:t>
      </w:r>
      <w:r w:rsidR="006C218A">
        <w:rPr>
          <w:rFonts w:ascii="Calibri" w:hAnsi="Calibri" w:cs="Calibri"/>
          <w:sz w:val="22"/>
          <w:szCs w:val="22"/>
        </w:rPr>
        <w:t>ponsor</w:t>
      </w:r>
      <w:r>
        <w:rPr>
          <w:rFonts w:ascii="Calibri" w:hAnsi="Calibri" w:cs="Calibri"/>
          <w:sz w:val="22"/>
          <w:szCs w:val="22"/>
        </w:rPr>
        <w:t>.</w:t>
      </w:r>
    </w:p>
    <w:p w14:paraId="1F250C92" w14:textId="77777777" w:rsidR="00FF012C" w:rsidRPr="00C4744B" w:rsidRDefault="00FF012C" w:rsidP="00866B26">
      <w:pPr>
        <w:jc w:val="both"/>
        <w:rPr>
          <w:rFonts w:ascii="Calibri" w:hAnsi="Calibri" w:cs="Calibri"/>
          <w:sz w:val="22"/>
          <w:szCs w:val="22"/>
        </w:rPr>
      </w:pPr>
    </w:p>
    <w:p w14:paraId="6B60003F" w14:textId="18F836DB" w:rsidR="00253396" w:rsidRPr="00C4744B" w:rsidRDefault="00FD48A7" w:rsidP="00866B26">
      <w:pPr>
        <w:jc w:val="both"/>
        <w:rPr>
          <w:rFonts w:ascii="Calibri" w:hAnsi="Calibri" w:cs="Calibri"/>
          <w:sz w:val="22"/>
          <w:szCs w:val="22"/>
        </w:rPr>
      </w:pPr>
      <w:r>
        <w:rPr>
          <w:rFonts w:ascii="Calibri" w:hAnsi="Calibri" w:cs="Calibri"/>
          <w:sz w:val="22"/>
          <w:szCs w:val="22"/>
        </w:rPr>
        <w:t>CA</w:t>
      </w:r>
      <w:r w:rsidR="00253396" w:rsidRPr="00C4744B">
        <w:rPr>
          <w:rFonts w:ascii="Calibri" w:hAnsi="Calibri" w:cs="Calibri"/>
          <w:sz w:val="22"/>
          <w:szCs w:val="22"/>
        </w:rPr>
        <w:t xml:space="preserve"> ha</w:t>
      </w:r>
      <w:r>
        <w:rPr>
          <w:rFonts w:ascii="Calibri" w:hAnsi="Calibri" w:cs="Calibri"/>
          <w:sz w:val="22"/>
          <w:szCs w:val="22"/>
        </w:rPr>
        <w:t>s</w:t>
      </w:r>
      <w:r w:rsidR="00253396" w:rsidRPr="00C4744B">
        <w:rPr>
          <w:rFonts w:ascii="Calibri" w:hAnsi="Calibri" w:cs="Calibri"/>
          <w:sz w:val="22"/>
          <w:szCs w:val="22"/>
        </w:rPr>
        <w:t xml:space="preserve"> the full capability and appropriate </w:t>
      </w:r>
      <w:r>
        <w:rPr>
          <w:rFonts w:ascii="Calibri" w:hAnsi="Calibri" w:cs="Calibri"/>
          <w:sz w:val="22"/>
          <w:szCs w:val="22"/>
        </w:rPr>
        <w:t>authorisations to carry out the activity described in this TA</w:t>
      </w:r>
      <w:r w:rsidR="00253396" w:rsidRPr="00C4744B">
        <w:rPr>
          <w:rFonts w:ascii="Calibri" w:hAnsi="Calibri" w:cs="Calibri"/>
          <w:sz w:val="22"/>
          <w:szCs w:val="22"/>
        </w:rPr>
        <w:t xml:space="preserve"> as described in Appendix 1 of this agreement.  Any services will be at all times processed and controlled in compliance with the appropriate regulations, where applicable, </w:t>
      </w:r>
      <w:r w:rsidR="00D769FD">
        <w:rPr>
          <w:rFonts w:ascii="Calibri" w:hAnsi="Calibri" w:cs="Calibri"/>
          <w:sz w:val="22"/>
          <w:szCs w:val="22"/>
        </w:rPr>
        <w:t xml:space="preserve">controls equivalent to </w:t>
      </w:r>
      <w:r w:rsidR="00253396" w:rsidRPr="00C4744B">
        <w:rPr>
          <w:rFonts w:ascii="Calibri" w:hAnsi="Calibri" w:cs="Calibri"/>
          <w:sz w:val="22"/>
          <w:szCs w:val="22"/>
        </w:rPr>
        <w:t>Good Distribution Practices for medicinal products for human use</w:t>
      </w:r>
      <w:r w:rsidR="00D769FD">
        <w:rPr>
          <w:rFonts w:ascii="Calibri" w:hAnsi="Calibri" w:cs="Calibri"/>
          <w:sz w:val="22"/>
          <w:szCs w:val="22"/>
        </w:rPr>
        <w:t xml:space="preserve"> will be applied to the storage and transportation of ATIMPs</w:t>
      </w:r>
      <w:r w:rsidR="00253396" w:rsidRPr="00C4744B">
        <w:rPr>
          <w:rFonts w:ascii="Calibri" w:hAnsi="Calibri" w:cs="Calibri"/>
          <w:sz w:val="22"/>
          <w:szCs w:val="22"/>
        </w:rPr>
        <w:t>.</w:t>
      </w:r>
      <w:r w:rsidR="00A901B0">
        <w:rPr>
          <w:rFonts w:ascii="Calibri" w:hAnsi="Calibri" w:cs="Calibri"/>
          <w:sz w:val="22"/>
          <w:szCs w:val="22"/>
        </w:rPr>
        <w:t>.</w:t>
      </w:r>
    </w:p>
    <w:p w14:paraId="5CF66E77" w14:textId="77777777" w:rsidR="00253396" w:rsidRPr="00C4744B" w:rsidRDefault="00253396" w:rsidP="00866B26">
      <w:pPr>
        <w:pStyle w:val="Heading1"/>
        <w:numPr>
          <w:ilvl w:val="0"/>
          <w:numId w:val="26"/>
        </w:numPr>
        <w:jc w:val="both"/>
        <w:rPr>
          <w:rFonts w:ascii="Calibri" w:hAnsi="Calibri" w:cs="Calibri"/>
        </w:rPr>
      </w:pPr>
      <w:bookmarkStart w:id="5" w:name="_Toc156852071"/>
      <w:r w:rsidRPr="00C4744B">
        <w:rPr>
          <w:rFonts w:ascii="Calibri" w:hAnsi="Calibri" w:cs="Calibri"/>
        </w:rPr>
        <w:t xml:space="preserve">The </w:t>
      </w:r>
      <w:r w:rsidR="00BD538C" w:rsidRPr="00C4744B">
        <w:rPr>
          <w:rFonts w:ascii="Calibri" w:hAnsi="Calibri" w:cs="Calibri"/>
          <w:color w:val="2E2E2E"/>
        </w:rPr>
        <w:t>Technical</w:t>
      </w:r>
      <w:r w:rsidR="001A237A" w:rsidRPr="00C4744B">
        <w:rPr>
          <w:rFonts w:ascii="Calibri" w:hAnsi="Calibri" w:cs="Calibri"/>
        </w:rPr>
        <w:t xml:space="preserve"> </w:t>
      </w:r>
      <w:r w:rsidRPr="00C4744B">
        <w:rPr>
          <w:rFonts w:ascii="Calibri" w:hAnsi="Calibri" w:cs="Calibri"/>
        </w:rPr>
        <w:t>Agreement (including termination)</w:t>
      </w:r>
      <w:bookmarkEnd w:id="5"/>
    </w:p>
    <w:p w14:paraId="74F8B58D" w14:textId="77777777" w:rsidR="00253396" w:rsidRPr="00C4744B" w:rsidRDefault="00253396" w:rsidP="00866B26">
      <w:pPr>
        <w:jc w:val="both"/>
        <w:rPr>
          <w:rFonts w:ascii="Calibri" w:hAnsi="Calibri" w:cs="Calibri"/>
          <w:sz w:val="22"/>
          <w:szCs w:val="22"/>
        </w:rPr>
      </w:pPr>
      <w:r w:rsidRPr="00C4744B">
        <w:rPr>
          <w:rFonts w:ascii="Calibri" w:hAnsi="Calibri" w:cs="Calibri"/>
          <w:sz w:val="22"/>
          <w:szCs w:val="22"/>
        </w:rPr>
        <w:t xml:space="preserve">This Agreement becomes effective on the date of the final signature and shall remain valid up to 5 years (“Term”).  This agreement will be reviewed and updated every </w:t>
      </w:r>
      <w:r w:rsidRPr="00A12045">
        <w:rPr>
          <w:rFonts w:ascii="Calibri" w:hAnsi="Calibri" w:cs="Calibri"/>
          <w:sz w:val="22"/>
          <w:szCs w:val="22"/>
          <w:highlight w:val="yellow"/>
        </w:rPr>
        <w:t>five (5) years</w:t>
      </w:r>
      <w:r w:rsidRPr="00C4744B">
        <w:rPr>
          <w:rFonts w:ascii="Calibri" w:hAnsi="Calibri" w:cs="Calibri"/>
          <w:sz w:val="22"/>
          <w:szCs w:val="22"/>
        </w:rPr>
        <w:t xml:space="preserve"> unless the parties agree to amend the agreement prior to this with mutual consent, in writing.</w:t>
      </w:r>
    </w:p>
    <w:p w14:paraId="0459D8C3" w14:textId="77777777" w:rsidR="00253396" w:rsidRPr="00C4744B" w:rsidRDefault="00253396" w:rsidP="00866B26">
      <w:pPr>
        <w:jc w:val="both"/>
        <w:rPr>
          <w:rFonts w:ascii="Calibri" w:hAnsi="Calibri" w:cs="Calibri"/>
          <w:sz w:val="22"/>
          <w:szCs w:val="22"/>
        </w:rPr>
      </w:pPr>
    </w:p>
    <w:p w14:paraId="05DD721B" w14:textId="77777777" w:rsidR="00253396" w:rsidRPr="00C4744B" w:rsidRDefault="00253396" w:rsidP="00866B26">
      <w:pPr>
        <w:jc w:val="both"/>
        <w:rPr>
          <w:rFonts w:ascii="Calibri" w:hAnsi="Calibri" w:cs="Calibri"/>
          <w:sz w:val="22"/>
          <w:szCs w:val="22"/>
        </w:rPr>
      </w:pPr>
      <w:r w:rsidRPr="00C4744B">
        <w:rPr>
          <w:rFonts w:ascii="Calibri" w:hAnsi="Calibri" w:cs="Calibri"/>
          <w:sz w:val="22"/>
          <w:szCs w:val="22"/>
        </w:rPr>
        <w:t>Any variances from this Agreement must be in writing and approved by all Parties to this Agreement.</w:t>
      </w:r>
      <w:r w:rsidR="00866B26">
        <w:rPr>
          <w:rFonts w:ascii="Calibri" w:hAnsi="Calibri" w:cs="Calibri"/>
          <w:sz w:val="22"/>
          <w:szCs w:val="22"/>
        </w:rPr>
        <w:t xml:space="preserve">  Appendices may </w:t>
      </w:r>
      <w:r w:rsidR="008311B6">
        <w:rPr>
          <w:rFonts w:ascii="Calibri" w:hAnsi="Calibri" w:cs="Calibri"/>
          <w:sz w:val="22"/>
          <w:szCs w:val="22"/>
        </w:rPr>
        <w:t>b</w:t>
      </w:r>
      <w:r w:rsidR="00866B26">
        <w:rPr>
          <w:rFonts w:ascii="Calibri" w:hAnsi="Calibri" w:cs="Calibri"/>
          <w:sz w:val="22"/>
          <w:szCs w:val="22"/>
        </w:rPr>
        <w:t>e modified and updated independently from the main Agreement, it is the responsibility of both parties to ensure</w:t>
      </w:r>
      <w:r w:rsidR="008311B6">
        <w:rPr>
          <w:rFonts w:ascii="Calibri" w:hAnsi="Calibri" w:cs="Calibri"/>
          <w:sz w:val="22"/>
          <w:szCs w:val="22"/>
        </w:rPr>
        <w:t xml:space="preserve"> that all sections of</w:t>
      </w:r>
      <w:r w:rsidR="00866B26">
        <w:rPr>
          <w:rFonts w:ascii="Calibri" w:hAnsi="Calibri" w:cs="Calibri"/>
          <w:sz w:val="22"/>
          <w:szCs w:val="22"/>
        </w:rPr>
        <w:t xml:space="preserve"> the Agreement on file is current.</w:t>
      </w:r>
    </w:p>
    <w:p w14:paraId="1B6F314E" w14:textId="77777777" w:rsidR="00253396" w:rsidRPr="00C4744B" w:rsidRDefault="00253396" w:rsidP="00866B26">
      <w:pPr>
        <w:jc w:val="both"/>
        <w:rPr>
          <w:rFonts w:ascii="Calibri" w:hAnsi="Calibri" w:cs="Calibri"/>
          <w:sz w:val="22"/>
          <w:szCs w:val="22"/>
        </w:rPr>
      </w:pPr>
    </w:p>
    <w:p w14:paraId="13C3395B" w14:textId="77777777" w:rsidR="00253396" w:rsidRPr="00C4744B" w:rsidRDefault="00253396" w:rsidP="00866B26">
      <w:pPr>
        <w:jc w:val="both"/>
        <w:rPr>
          <w:rFonts w:ascii="Calibri" w:hAnsi="Calibri" w:cs="Calibri"/>
          <w:sz w:val="22"/>
          <w:szCs w:val="22"/>
        </w:rPr>
      </w:pPr>
      <w:r w:rsidRPr="00C4744B">
        <w:rPr>
          <w:rFonts w:ascii="Calibri" w:hAnsi="Calibri" w:cs="Calibri"/>
          <w:sz w:val="22"/>
          <w:szCs w:val="22"/>
        </w:rPr>
        <w:t>Each party may terminate this Agreement at 3 (three) months’ notice in written form to the other party.</w:t>
      </w:r>
    </w:p>
    <w:p w14:paraId="437C1E7E" w14:textId="77777777" w:rsidR="00253396" w:rsidRPr="00C4744B" w:rsidRDefault="00253396" w:rsidP="00866B26">
      <w:pPr>
        <w:jc w:val="both"/>
        <w:rPr>
          <w:rFonts w:ascii="Calibri" w:hAnsi="Calibri" w:cs="Calibri"/>
          <w:sz w:val="22"/>
          <w:szCs w:val="22"/>
        </w:rPr>
      </w:pPr>
    </w:p>
    <w:p w14:paraId="0BAA97BA" w14:textId="77777777" w:rsidR="00253396" w:rsidRPr="00C4744B" w:rsidRDefault="00253396" w:rsidP="00866B26">
      <w:pPr>
        <w:jc w:val="both"/>
        <w:rPr>
          <w:rFonts w:ascii="Calibri" w:hAnsi="Calibri" w:cs="Calibri"/>
          <w:sz w:val="22"/>
          <w:szCs w:val="22"/>
        </w:rPr>
      </w:pPr>
      <w:r w:rsidRPr="00C4744B">
        <w:rPr>
          <w:rFonts w:ascii="Calibri" w:hAnsi="Calibri" w:cs="Calibri"/>
          <w:sz w:val="22"/>
          <w:szCs w:val="22"/>
        </w:rPr>
        <w:lastRenderedPageBreak/>
        <w:t>Termination of this Agreement, however caused, shall not prejudice or affect any rights, action or remedy which shall have accrued before termination or shall accrue thereafter to any party.</w:t>
      </w:r>
    </w:p>
    <w:p w14:paraId="2A8B66C8" w14:textId="77777777" w:rsidR="00253396" w:rsidRPr="00C4744B" w:rsidRDefault="00253396" w:rsidP="00866B26">
      <w:pPr>
        <w:jc w:val="both"/>
        <w:rPr>
          <w:rFonts w:ascii="Calibri" w:hAnsi="Calibri" w:cs="Calibri"/>
          <w:sz w:val="22"/>
          <w:szCs w:val="22"/>
        </w:rPr>
      </w:pPr>
    </w:p>
    <w:p w14:paraId="40F2C093" w14:textId="77777777" w:rsidR="00253396" w:rsidRPr="00C4744B" w:rsidRDefault="00253396" w:rsidP="00866B26">
      <w:pPr>
        <w:jc w:val="both"/>
        <w:rPr>
          <w:rFonts w:ascii="Calibri" w:hAnsi="Calibri" w:cs="Calibri"/>
          <w:sz w:val="22"/>
          <w:szCs w:val="22"/>
        </w:rPr>
      </w:pPr>
      <w:r w:rsidRPr="00C4744B">
        <w:rPr>
          <w:rFonts w:ascii="Calibri" w:hAnsi="Calibri" w:cs="Calibri"/>
          <w:sz w:val="22"/>
          <w:szCs w:val="22"/>
        </w:rPr>
        <w:t xml:space="preserve">This Agreement and its </w:t>
      </w:r>
      <w:r w:rsidR="00866B26">
        <w:rPr>
          <w:rFonts w:ascii="Calibri" w:hAnsi="Calibri" w:cs="Calibri"/>
          <w:sz w:val="22"/>
          <w:szCs w:val="22"/>
        </w:rPr>
        <w:t>Appendices</w:t>
      </w:r>
      <w:r w:rsidRPr="00C4744B">
        <w:rPr>
          <w:rFonts w:ascii="Calibri" w:hAnsi="Calibri" w:cs="Calibri"/>
          <w:sz w:val="22"/>
          <w:szCs w:val="22"/>
        </w:rPr>
        <w:t xml:space="preserve"> shall be made available to the relevant authorities in the concerned countries upon their request.</w:t>
      </w:r>
    </w:p>
    <w:p w14:paraId="3BD2B0E7" w14:textId="77777777" w:rsidR="00253396" w:rsidRDefault="00253396" w:rsidP="00866B26">
      <w:pPr>
        <w:jc w:val="both"/>
        <w:rPr>
          <w:rFonts w:ascii="Calibri" w:hAnsi="Calibri" w:cs="Calibri"/>
          <w:sz w:val="22"/>
          <w:szCs w:val="22"/>
        </w:rPr>
      </w:pPr>
    </w:p>
    <w:p w14:paraId="1CD95E2B" w14:textId="77777777" w:rsidR="009F0680" w:rsidRDefault="009F0680" w:rsidP="00866B26">
      <w:pPr>
        <w:jc w:val="both"/>
        <w:rPr>
          <w:rFonts w:ascii="Calibri" w:hAnsi="Calibri" w:cs="Calibri"/>
          <w:sz w:val="22"/>
          <w:szCs w:val="22"/>
        </w:rPr>
      </w:pPr>
      <w:r>
        <w:rPr>
          <w:rFonts w:ascii="Calibri" w:hAnsi="Calibri" w:cs="Calibri"/>
          <w:sz w:val="22"/>
          <w:szCs w:val="22"/>
        </w:rPr>
        <w:t xml:space="preserve">Compliance with this Technical Agreement </w:t>
      </w:r>
      <w:r w:rsidR="0046098E">
        <w:rPr>
          <w:rFonts w:ascii="Calibri" w:hAnsi="Calibri" w:cs="Calibri"/>
          <w:sz w:val="22"/>
          <w:szCs w:val="22"/>
        </w:rPr>
        <w:t>may</w:t>
      </w:r>
      <w:r>
        <w:rPr>
          <w:rFonts w:ascii="Calibri" w:hAnsi="Calibri" w:cs="Calibri"/>
          <w:sz w:val="22"/>
          <w:szCs w:val="22"/>
        </w:rPr>
        <w:t xml:space="preserve"> be </w:t>
      </w:r>
      <w:r w:rsidR="0046098E">
        <w:rPr>
          <w:rFonts w:ascii="Calibri" w:hAnsi="Calibri" w:cs="Calibri"/>
          <w:sz w:val="22"/>
          <w:szCs w:val="22"/>
        </w:rPr>
        <w:t xml:space="preserve">jointly </w:t>
      </w:r>
      <w:r>
        <w:rPr>
          <w:rFonts w:ascii="Calibri" w:hAnsi="Calibri" w:cs="Calibri"/>
          <w:sz w:val="22"/>
          <w:szCs w:val="22"/>
        </w:rPr>
        <w:t xml:space="preserve">reviewed annually by both parties.  Resolution to any </w:t>
      </w:r>
      <w:r w:rsidR="00967238">
        <w:rPr>
          <w:rFonts w:ascii="Calibri" w:hAnsi="Calibri" w:cs="Calibri"/>
          <w:sz w:val="22"/>
          <w:szCs w:val="22"/>
        </w:rPr>
        <w:t>noncompliance</w:t>
      </w:r>
      <w:r>
        <w:rPr>
          <w:rFonts w:ascii="Calibri" w:hAnsi="Calibri" w:cs="Calibri"/>
          <w:sz w:val="22"/>
          <w:szCs w:val="22"/>
        </w:rPr>
        <w:t>, where it is identified, must be jointly a</w:t>
      </w:r>
      <w:r w:rsidR="002A2F90">
        <w:rPr>
          <w:rFonts w:ascii="Calibri" w:hAnsi="Calibri" w:cs="Calibri"/>
          <w:sz w:val="22"/>
          <w:szCs w:val="22"/>
        </w:rPr>
        <w:t>greed by both partied within defined timelines</w:t>
      </w:r>
      <w:r>
        <w:rPr>
          <w:rFonts w:ascii="Calibri" w:hAnsi="Calibri" w:cs="Calibri"/>
          <w:sz w:val="22"/>
          <w:szCs w:val="22"/>
        </w:rPr>
        <w:t>.</w:t>
      </w:r>
    </w:p>
    <w:p w14:paraId="59FE5FB3" w14:textId="77777777" w:rsidR="009F0680" w:rsidRPr="00C4744B" w:rsidRDefault="009F0680" w:rsidP="00866B26">
      <w:pPr>
        <w:jc w:val="both"/>
        <w:rPr>
          <w:rFonts w:ascii="Calibri" w:hAnsi="Calibri" w:cs="Calibri"/>
          <w:sz w:val="22"/>
          <w:szCs w:val="22"/>
        </w:rPr>
      </w:pPr>
    </w:p>
    <w:p w14:paraId="0EAA4C31" w14:textId="77777777" w:rsidR="00253396" w:rsidRPr="00C4744B" w:rsidRDefault="00866B26" w:rsidP="00866B26">
      <w:pPr>
        <w:jc w:val="both"/>
        <w:rPr>
          <w:rFonts w:ascii="Calibri" w:hAnsi="Calibri" w:cs="Calibri"/>
          <w:sz w:val="22"/>
          <w:szCs w:val="22"/>
        </w:rPr>
      </w:pPr>
      <w:r>
        <w:rPr>
          <w:rFonts w:ascii="Calibri" w:hAnsi="Calibri" w:cs="Calibri"/>
          <w:sz w:val="22"/>
          <w:szCs w:val="22"/>
        </w:rPr>
        <w:t>This agreement may be executed digitally using appropriate electronic signatures, or physically with wet signatures.  Where the former is used, the fully executed digital version will be considered the original and must be provided to both parties.  Where wet signatures are used, the</w:t>
      </w:r>
      <w:r w:rsidR="00253396" w:rsidRPr="00C4744B">
        <w:rPr>
          <w:rFonts w:ascii="Calibri" w:hAnsi="Calibri" w:cs="Calibri"/>
          <w:sz w:val="22"/>
          <w:szCs w:val="22"/>
        </w:rPr>
        <w:t xml:space="preserve"> Agreement must be executed in </w:t>
      </w:r>
      <w:r>
        <w:rPr>
          <w:rFonts w:ascii="Calibri" w:hAnsi="Calibri" w:cs="Calibri"/>
          <w:sz w:val="22"/>
          <w:szCs w:val="22"/>
        </w:rPr>
        <w:t xml:space="preserve">duplicate </w:t>
      </w:r>
      <w:r w:rsidR="00253396" w:rsidRPr="00C4744B">
        <w:rPr>
          <w:rFonts w:ascii="Calibri" w:hAnsi="Calibri" w:cs="Calibri"/>
          <w:sz w:val="22"/>
          <w:szCs w:val="22"/>
        </w:rPr>
        <w:t>originals with each Party retaining one original for its records. Each party agrees to deliver to the other all such documents and information as may be required for the other party to perform its obligations under this Agreement.</w:t>
      </w:r>
    </w:p>
    <w:p w14:paraId="3639B870" w14:textId="77777777" w:rsidR="00253396" w:rsidRPr="00C4744B" w:rsidRDefault="00253396" w:rsidP="00866B26">
      <w:pPr>
        <w:pStyle w:val="Heading1"/>
        <w:numPr>
          <w:ilvl w:val="0"/>
          <w:numId w:val="26"/>
        </w:numPr>
        <w:jc w:val="both"/>
        <w:rPr>
          <w:rFonts w:ascii="Calibri" w:hAnsi="Calibri" w:cs="Calibri"/>
        </w:rPr>
      </w:pPr>
      <w:bookmarkStart w:id="6" w:name="_Toc156852072"/>
      <w:r w:rsidRPr="00C4744B">
        <w:rPr>
          <w:rFonts w:ascii="Calibri" w:hAnsi="Calibri" w:cs="Calibri"/>
        </w:rPr>
        <w:t>Documentation Practices</w:t>
      </w:r>
      <w:bookmarkEnd w:id="6"/>
    </w:p>
    <w:p w14:paraId="5F6562D9" w14:textId="77777777" w:rsidR="00253396" w:rsidRPr="00C4744B" w:rsidRDefault="00253396" w:rsidP="00866B26">
      <w:pPr>
        <w:jc w:val="both"/>
        <w:rPr>
          <w:rFonts w:ascii="Calibri" w:hAnsi="Calibri" w:cs="Calibri"/>
          <w:sz w:val="22"/>
          <w:szCs w:val="22"/>
        </w:rPr>
      </w:pPr>
      <w:r w:rsidRPr="00145598">
        <w:rPr>
          <w:rFonts w:ascii="Calibri" w:hAnsi="Calibri" w:cs="Calibri"/>
          <w:sz w:val="22"/>
          <w:szCs w:val="22"/>
        </w:rPr>
        <w:t>Completed documentation</w:t>
      </w:r>
      <w:r w:rsidRPr="00C4744B">
        <w:rPr>
          <w:rFonts w:ascii="Calibri" w:hAnsi="Calibri" w:cs="Calibri"/>
          <w:sz w:val="22"/>
          <w:szCs w:val="22"/>
        </w:rPr>
        <w:t xml:space="preserve"> will be archived in accordance with current regulatory guidance and retained for a period of at least 5 (five) years after </w:t>
      </w:r>
      <w:r w:rsidR="00307E78">
        <w:rPr>
          <w:rFonts w:ascii="Calibri" w:hAnsi="Calibri" w:cs="Calibri"/>
          <w:sz w:val="22"/>
          <w:szCs w:val="22"/>
        </w:rPr>
        <w:t xml:space="preserve">the expiry of the </w:t>
      </w:r>
      <w:r w:rsidR="007442CE">
        <w:rPr>
          <w:rFonts w:ascii="Calibri" w:hAnsi="Calibri" w:cs="Calibri"/>
          <w:sz w:val="22"/>
          <w:szCs w:val="22"/>
        </w:rPr>
        <w:t>product</w:t>
      </w:r>
      <w:r w:rsidR="0033698B">
        <w:rPr>
          <w:rFonts w:ascii="Calibri" w:hAnsi="Calibri" w:cs="Calibri"/>
          <w:sz w:val="22"/>
          <w:szCs w:val="22"/>
        </w:rPr>
        <w:t xml:space="preserve"> to which it relates</w:t>
      </w:r>
      <w:r w:rsidRPr="00C4744B">
        <w:rPr>
          <w:rFonts w:ascii="Calibri" w:hAnsi="Calibri" w:cs="Calibri"/>
          <w:sz w:val="22"/>
          <w:szCs w:val="22"/>
        </w:rPr>
        <w:t>. This documentation includes, but is not limited to the following:</w:t>
      </w:r>
    </w:p>
    <w:p w14:paraId="4F8E0795" w14:textId="77777777" w:rsidR="00FF012C" w:rsidRPr="00C4744B" w:rsidRDefault="00FF012C" w:rsidP="00866B26">
      <w:pPr>
        <w:jc w:val="both"/>
        <w:rPr>
          <w:rFonts w:ascii="Calibri" w:hAnsi="Calibri" w:cs="Calibri"/>
          <w:sz w:val="22"/>
          <w:szCs w:val="22"/>
        </w:rPr>
      </w:pPr>
    </w:p>
    <w:p w14:paraId="16C5B66C" w14:textId="77777777" w:rsidR="00253396" w:rsidRPr="00C4744B" w:rsidRDefault="00FE0625" w:rsidP="00866B26">
      <w:pPr>
        <w:numPr>
          <w:ilvl w:val="0"/>
          <w:numId w:val="27"/>
        </w:numPr>
        <w:jc w:val="both"/>
        <w:rPr>
          <w:rFonts w:ascii="Calibri" w:hAnsi="Calibri" w:cs="Calibri"/>
          <w:sz w:val="22"/>
          <w:szCs w:val="22"/>
        </w:rPr>
      </w:pPr>
      <w:r>
        <w:rPr>
          <w:rFonts w:ascii="Calibri" w:hAnsi="Calibri" w:cs="Calibri"/>
          <w:sz w:val="22"/>
          <w:szCs w:val="22"/>
        </w:rPr>
        <w:t>Delivery notes</w:t>
      </w:r>
    </w:p>
    <w:p w14:paraId="39F4182A" w14:textId="77777777" w:rsidR="00253396" w:rsidRPr="00C4744B" w:rsidRDefault="00FE0625" w:rsidP="00866B26">
      <w:pPr>
        <w:numPr>
          <w:ilvl w:val="0"/>
          <w:numId w:val="27"/>
        </w:numPr>
        <w:jc w:val="both"/>
        <w:rPr>
          <w:rFonts w:ascii="Calibri" w:hAnsi="Calibri" w:cs="Calibri"/>
          <w:sz w:val="22"/>
          <w:szCs w:val="22"/>
        </w:rPr>
      </w:pPr>
      <w:r>
        <w:rPr>
          <w:rFonts w:ascii="Calibri" w:hAnsi="Calibri" w:cs="Calibri"/>
          <w:sz w:val="22"/>
          <w:szCs w:val="22"/>
        </w:rPr>
        <w:t>Temperature monitoring data</w:t>
      </w:r>
    </w:p>
    <w:p w14:paraId="644FCF4F" w14:textId="77777777" w:rsidR="00FF012C" w:rsidRPr="00C4744B" w:rsidRDefault="00253396" w:rsidP="00866B26">
      <w:pPr>
        <w:numPr>
          <w:ilvl w:val="0"/>
          <w:numId w:val="27"/>
        </w:numPr>
        <w:jc w:val="both"/>
        <w:rPr>
          <w:rFonts w:ascii="Calibri" w:hAnsi="Calibri" w:cs="Calibri"/>
          <w:sz w:val="22"/>
          <w:szCs w:val="22"/>
        </w:rPr>
      </w:pPr>
      <w:r w:rsidRPr="00C4744B">
        <w:rPr>
          <w:rFonts w:ascii="Calibri" w:hAnsi="Calibri" w:cs="Calibri"/>
          <w:sz w:val="22"/>
          <w:szCs w:val="22"/>
        </w:rPr>
        <w:t>Deviation reports</w:t>
      </w:r>
    </w:p>
    <w:p w14:paraId="64D0F18C" w14:textId="77777777" w:rsidR="00253396" w:rsidRPr="00C4744B" w:rsidRDefault="00FE0625" w:rsidP="00866B26">
      <w:pPr>
        <w:numPr>
          <w:ilvl w:val="0"/>
          <w:numId w:val="27"/>
        </w:numPr>
        <w:jc w:val="both"/>
        <w:rPr>
          <w:rFonts w:ascii="Calibri" w:hAnsi="Calibri" w:cs="Calibri"/>
          <w:sz w:val="22"/>
          <w:szCs w:val="22"/>
        </w:rPr>
      </w:pPr>
      <w:r>
        <w:rPr>
          <w:rFonts w:ascii="Calibri" w:hAnsi="Calibri" w:cs="Calibri"/>
          <w:sz w:val="22"/>
          <w:szCs w:val="22"/>
        </w:rPr>
        <w:t xml:space="preserve">Validation </w:t>
      </w:r>
      <w:r w:rsidR="0027336B">
        <w:rPr>
          <w:rFonts w:ascii="Calibri" w:hAnsi="Calibri" w:cs="Calibri"/>
          <w:sz w:val="22"/>
          <w:szCs w:val="22"/>
        </w:rPr>
        <w:t>data</w:t>
      </w:r>
    </w:p>
    <w:p w14:paraId="3ECF7E9F" w14:textId="77777777" w:rsidR="00253396" w:rsidRPr="0033698B" w:rsidRDefault="00253396" w:rsidP="00866B26">
      <w:pPr>
        <w:pStyle w:val="Heading1"/>
        <w:numPr>
          <w:ilvl w:val="0"/>
          <w:numId w:val="26"/>
        </w:numPr>
        <w:jc w:val="both"/>
        <w:rPr>
          <w:rFonts w:ascii="Calibri" w:hAnsi="Calibri" w:cs="Calibri"/>
        </w:rPr>
      </w:pPr>
      <w:bookmarkStart w:id="7" w:name="_Toc156852073"/>
      <w:r w:rsidRPr="0033698B">
        <w:rPr>
          <w:rFonts w:ascii="Calibri" w:hAnsi="Calibri" w:cs="Calibri"/>
        </w:rPr>
        <w:t>Quality Assurance</w:t>
      </w:r>
      <w:bookmarkEnd w:id="7"/>
    </w:p>
    <w:p w14:paraId="39396FC8" w14:textId="04B57AE4" w:rsidR="00253396" w:rsidRPr="0033698B" w:rsidRDefault="0033698B" w:rsidP="00866B26">
      <w:pPr>
        <w:jc w:val="both"/>
        <w:rPr>
          <w:rFonts w:ascii="Calibri" w:hAnsi="Calibri" w:cs="Calibri"/>
          <w:sz w:val="22"/>
          <w:szCs w:val="22"/>
        </w:rPr>
      </w:pPr>
      <w:r>
        <w:rPr>
          <w:rFonts w:ascii="Calibri" w:hAnsi="Calibri" w:cs="Calibri"/>
          <w:sz w:val="22"/>
          <w:szCs w:val="22"/>
        </w:rPr>
        <w:t>CA</w:t>
      </w:r>
      <w:r w:rsidR="00253396" w:rsidRPr="0033698B">
        <w:rPr>
          <w:rFonts w:ascii="Calibri" w:hAnsi="Calibri" w:cs="Calibri"/>
          <w:sz w:val="22"/>
          <w:szCs w:val="22"/>
        </w:rPr>
        <w:t xml:space="preserve"> must maintain a suitable Pharmaceutical Quality System</w:t>
      </w:r>
      <w:r>
        <w:rPr>
          <w:rFonts w:ascii="Calibri" w:hAnsi="Calibri" w:cs="Calibri"/>
          <w:sz w:val="22"/>
          <w:szCs w:val="22"/>
        </w:rPr>
        <w:t xml:space="preserve">, </w:t>
      </w:r>
      <w:r w:rsidR="007177E7">
        <w:rPr>
          <w:rFonts w:ascii="Calibri" w:hAnsi="Calibri" w:cs="Calibri"/>
          <w:sz w:val="22"/>
          <w:szCs w:val="22"/>
        </w:rPr>
        <w:t xml:space="preserve">which </w:t>
      </w:r>
      <w:r>
        <w:rPr>
          <w:rFonts w:ascii="Calibri" w:hAnsi="Calibri" w:cs="Calibri"/>
          <w:sz w:val="22"/>
          <w:szCs w:val="22"/>
        </w:rPr>
        <w:t>meet</w:t>
      </w:r>
      <w:r w:rsidR="007177E7">
        <w:rPr>
          <w:rFonts w:ascii="Calibri" w:hAnsi="Calibri" w:cs="Calibri"/>
          <w:sz w:val="22"/>
          <w:szCs w:val="22"/>
        </w:rPr>
        <w:t>s</w:t>
      </w:r>
      <w:r>
        <w:rPr>
          <w:rFonts w:ascii="Calibri" w:hAnsi="Calibri" w:cs="Calibri"/>
          <w:sz w:val="22"/>
          <w:szCs w:val="22"/>
        </w:rPr>
        <w:t xml:space="preserve"> the requirements of </w:t>
      </w:r>
      <w:r w:rsidR="00D769FD">
        <w:rPr>
          <w:rFonts w:ascii="Calibri" w:hAnsi="Calibri" w:cs="Calibri"/>
          <w:sz w:val="22"/>
          <w:szCs w:val="22"/>
        </w:rPr>
        <w:t>GDP and GMP as relevant</w:t>
      </w:r>
      <w:r w:rsidR="00253396" w:rsidRPr="0033698B">
        <w:rPr>
          <w:rFonts w:ascii="Calibri" w:hAnsi="Calibri" w:cs="Calibri"/>
          <w:sz w:val="22"/>
          <w:szCs w:val="22"/>
        </w:rPr>
        <w:t>.</w:t>
      </w:r>
      <w:r w:rsidR="00F22901">
        <w:rPr>
          <w:rFonts w:ascii="Calibri" w:hAnsi="Calibri" w:cs="Calibri"/>
          <w:sz w:val="22"/>
          <w:szCs w:val="22"/>
        </w:rPr>
        <w:t xml:space="preserve">  </w:t>
      </w:r>
      <w:r w:rsidR="00D769FD">
        <w:rPr>
          <w:rFonts w:ascii="Calibri" w:hAnsi="Calibri" w:cs="Calibri"/>
          <w:sz w:val="22"/>
          <w:szCs w:val="22"/>
        </w:rPr>
        <w:t>Any r</w:t>
      </w:r>
      <w:r w:rsidR="00F22901">
        <w:rPr>
          <w:rFonts w:ascii="Calibri" w:hAnsi="Calibri" w:cs="Calibri"/>
          <w:sz w:val="22"/>
          <w:szCs w:val="22"/>
        </w:rPr>
        <w:t xml:space="preserve">egulatory inspection results </w:t>
      </w:r>
      <w:r w:rsidR="00D769FD">
        <w:rPr>
          <w:rFonts w:ascii="Calibri" w:hAnsi="Calibri" w:cs="Calibri"/>
          <w:sz w:val="22"/>
          <w:szCs w:val="22"/>
        </w:rPr>
        <w:t xml:space="preserve">for sites involved in activity covered by this TA </w:t>
      </w:r>
      <w:r w:rsidR="00F22901">
        <w:rPr>
          <w:rFonts w:ascii="Calibri" w:hAnsi="Calibri" w:cs="Calibri"/>
          <w:sz w:val="22"/>
          <w:szCs w:val="22"/>
        </w:rPr>
        <w:t xml:space="preserve">must be communicated to CG, and </w:t>
      </w:r>
      <w:r w:rsidR="00DD73A3">
        <w:rPr>
          <w:rFonts w:ascii="Calibri" w:hAnsi="Calibri" w:cs="Calibri"/>
          <w:sz w:val="22"/>
          <w:szCs w:val="22"/>
        </w:rPr>
        <w:t xml:space="preserve">major or critical observations identified during regulatory inspections must be assessed for their impact on the </w:t>
      </w:r>
      <w:r w:rsidR="00D769FD">
        <w:rPr>
          <w:rFonts w:ascii="Calibri" w:hAnsi="Calibri" w:cs="Calibri"/>
          <w:sz w:val="22"/>
          <w:szCs w:val="22"/>
        </w:rPr>
        <w:t xml:space="preserve">ATIMPs </w:t>
      </w:r>
      <w:r w:rsidR="00DD73A3">
        <w:rPr>
          <w:rFonts w:ascii="Calibri" w:hAnsi="Calibri" w:cs="Calibri"/>
          <w:sz w:val="22"/>
          <w:szCs w:val="22"/>
        </w:rPr>
        <w:t xml:space="preserve">which have been </w:t>
      </w:r>
      <w:r w:rsidR="005036BC">
        <w:rPr>
          <w:rFonts w:ascii="Calibri" w:hAnsi="Calibri" w:cs="Calibri"/>
          <w:sz w:val="22"/>
          <w:szCs w:val="22"/>
        </w:rPr>
        <w:t xml:space="preserve">handled under the terms of this agreement.  Appropriate CAPA must be agreed by both parties </w:t>
      </w:r>
      <w:r w:rsidR="00822D25">
        <w:rPr>
          <w:rFonts w:ascii="Calibri" w:hAnsi="Calibri" w:cs="Calibri"/>
          <w:sz w:val="22"/>
          <w:szCs w:val="22"/>
        </w:rPr>
        <w:t>with appropriate timescales for implementation.</w:t>
      </w:r>
    </w:p>
    <w:p w14:paraId="6B821336" w14:textId="77777777" w:rsidR="00FF012C" w:rsidRPr="0033698B" w:rsidRDefault="00FF012C" w:rsidP="00866B26">
      <w:pPr>
        <w:jc w:val="both"/>
        <w:rPr>
          <w:rFonts w:ascii="Calibri" w:hAnsi="Calibri" w:cs="Calibri"/>
          <w:sz w:val="22"/>
          <w:szCs w:val="22"/>
        </w:rPr>
      </w:pPr>
    </w:p>
    <w:p w14:paraId="7827EA5C" w14:textId="7CE0BB15" w:rsidR="00253396" w:rsidRPr="00C4744B" w:rsidRDefault="00822D25" w:rsidP="00866B26">
      <w:pPr>
        <w:jc w:val="both"/>
        <w:rPr>
          <w:rFonts w:ascii="Calibri" w:hAnsi="Calibri" w:cs="Calibri"/>
          <w:sz w:val="22"/>
          <w:szCs w:val="22"/>
        </w:rPr>
      </w:pPr>
      <w:r>
        <w:rPr>
          <w:rFonts w:ascii="Calibri" w:hAnsi="Calibri" w:cs="Calibri"/>
          <w:sz w:val="22"/>
          <w:szCs w:val="22"/>
        </w:rPr>
        <w:t xml:space="preserve">CG is responsible for sourcing </w:t>
      </w:r>
      <w:r w:rsidR="008B770F">
        <w:rPr>
          <w:rFonts w:ascii="Calibri" w:hAnsi="Calibri" w:cs="Calibri"/>
          <w:sz w:val="22"/>
          <w:szCs w:val="22"/>
        </w:rPr>
        <w:t>AT</w:t>
      </w:r>
      <w:r w:rsidR="00A831FF">
        <w:rPr>
          <w:rFonts w:ascii="Calibri" w:hAnsi="Calibri" w:cs="Calibri"/>
          <w:sz w:val="22"/>
          <w:szCs w:val="22"/>
        </w:rPr>
        <w:t>I</w:t>
      </w:r>
      <w:r w:rsidR="008B770F">
        <w:rPr>
          <w:rFonts w:ascii="Calibri" w:hAnsi="Calibri" w:cs="Calibri"/>
          <w:sz w:val="22"/>
          <w:szCs w:val="22"/>
        </w:rPr>
        <w:t xml:space="preserve">MPs from bona fide suppliers and establishing they </w:t>
      </w:r>
      <w:r w:rsidR="00D81CB0">
        <w:rPr>
          <w:rFonts w:ascii="Calibri" w:hAnsi="Calibri" w:cs="Calibri"/>
          <w:sz w:val="22"/>
          <w:szCs w:val="22"/>
        </w:rPr>
        <w:t>are</w:t>
      </w:r>
      <w:r w:rsidR="004F0749">
        <w:rPr>
          <w:rFonts w:ascii="Calibri" w:hAnsi="Calibri" w:cs="Calibri"/>
          <w:sz w:val="22"/>
          <w:szCs w:val="22"/>
        </w:rPr>
        <w:t xml:space="preserve"> of suitable quality</w:t>
      </w:r>
      <w:r w:rsidR="00D81CB0">
        <w:rPr>
          <w:rFonts w:ascii="Calibri" w:hAnsi="Calibri" w:cs="Calibri"/>
          <w:sz w:val="22"/>
          <w:szCs w:val="22"/>
        </w:rPr>
        <w:t xml:space="preserve"> through suitably robust measures agreed </w:t>
      </w:r>
      <w:r w:rsidR="006F03FC">
        <w:rPr>
          <w:rFonts w:ascii="Calibri" w:hAnsi="Calibri" w:cs="Calibri"/>
          <w:sz w:val="22"/>
          <w:szCs w:val="22"/>
        </w:rPr>
        <w:t xml:space="preserve">between </w:t>
      </w:r>
      <w:r w:rsidR="00D769FD">
        <w:rPr>
          <w:rFonts w:ascii="Calibri" w:hAnsi="Calibri" w:cs="Calibri"/>
          <w:sz w:val="22"/>
          <w:szCs w:val="22"/>
        </w:rPr>
        <w:t xml:space="preserve">CG </w:t>
      </w:r>
      <w:r w:rsidR="006F03FC">
        <w:rPr>
          <w:rFonts w:ascii="Calibri" w:hAnsi="Calibri" w:cs="Calibri"/>
          <w:sz w:val="22"/>
          <w:szCs w:val="22"/>
        </w:rPr>
        <w:t xml:space="preserve">and </w:t>
      </w:r>
      <w:r w:rsidR="00D769FD">
        <w:rPr>
          <w:rFonts w:ascii="Calibri" w:hAnsi="Calibri" w:cs="Calibri"/>
          <w:sz w:val="22"/>
          <w:szCs w:val="22"/>
        </w:rPr>
        <w:t>Sponsor</w:t>
      </w:r>
      <w:r w:rsidR="00D81CB0">
        <w:rPr>
          <w:rFonts w:ascii="Calibri" w:hAnsi="Calibri" w:cs="Calibri"/>
          <w:sz w:val="22"/>
          <w:szCs w:val="22"/>
        </w:rPr>
        <w:t xml:space="preserve">.  These checks may be facilitated by </w:t>
      </w:r>
      <w:r w:rsidR="00B33F89">
        <w:rPr>
          <w:rFonts w:ascii="Calibri" w:hAnsi="Calibri" w:cs="Calibri"/>
          <w:sz w:val="22"/>
          <w:szCs w:val="22"/>
        </w:rPr>
        <w:t xml:space="preserve">CA, but final checks on the integrity of the </w:t>
      </w:r>
      <w:r w:rsidR="00DB72C5">
        <w:rPr>
          <w:rFonts w:ascii="Calibri" w:hAnsi="Calibri" w:cs="Calibri"/>
          <w:sz w:val="22"/>
          <w:szCs w:val="22"/>
        </w:rPr>
        <w:t>product must be completed by CG at the point of receipt from CA.</w:t>
      </w:r>
    </w:p>
    <w:p w14:paraId="2E56D36B" w14:textId="77777777" w:rsidR="00253396" w:rsidRPr="00C4744B" w:rsidRDefault="00253396" w:rsidP="00866B26">
      <w:pPr>
        <w:pStyle w:val="Heading1"/>
        <w:numPr>
          <w:ilvl w:val="0"/>
          <w:numId w:val="26"/>
        </w:numPr>
        <w:jc w:val="both"/>
        <w:rPr>
          <w:rFonts w:ascii="Calibri" w:hAnsi="Calibri" w:cs="Calibri"/>
        </w:rPr>
      </w:pPr>
      <w:bookmarkStart w:id="8" w:name="_Toc156852074"/>
      <w:r w:rsidRPr="00C4744B">
        <w:rPr>
          <w:rFonts w:ascii="Calibri" w:hAnsi="Calibri" w:cs="Calibri"/>
        </w:rPr>
        <w:t>Complaints</w:t>
      </w:r>
      <w:bookmarkEnd w:id="8"/>
    </w:p>
    <w:p w14:paraId="53F97D6C" w14:textId="77777777" w:rsidR="00253396" w:rsidRPr="00C4744B" w:rsidRDefault="00253396" w:rsidP="00866B26">
      <w:pPr>
        <w:jc w:val="both"/>
        <w:rPr>
          <w:rFonts w:ascii="Calibri" w:hAnsi="Calibri" w:cs="Calibri"/>
          <w:sz w:val="22"/>
          <w:szCs w:val="22"/>
        </w:rPr>
      </w:pPr>
      <w:r w:rsidRPr="00C4744B">
        <w:rPr>
          <w:rFonts w:ascii="Calibri" w:hAnsi="Calibri" w:cs="Calibri"/>
          <w:sz w:val="22"/>
          <w:szCs w:val="22"/>
        </w:rPr>
        <w:t xml:space="preserve">Any complaint from </w:t>
      </w:r>
      <w:r w:rsidR="00DB72C5">
        <w:rPr>
          <w:rFonts w:ascii="Calibri" w:hAnsi="Calibri" w:cs="Calibri"/>
          <w:sz w:val="22"/>
          <w:szCs w:val="22"/>
        </w:rPr>
        <w:t>CG</w:t>
      </w:r>
      <w:r w:rsidR="00DB72C5" w:rsidRPr="00C4744B">
        <w:rPr>
          <w:rFonts w:ascii="Calibri" w:hAnsi="Calibri" w:cs="Calibri"/>
          <w:sz w:val="22"/>
          <w:szCs w:val="22"/>
        </w:rPr>
        <w:t xml:space="preserve"> </w:t>
      </w:r>
      <w:r w:rsidRPr="00C4744B">
        <w:rPr>
          <w:rFonts w:ascii="Calibri" w:hAnsi="Calibri" w:cs="Calibri"/>
          <w:sz w:val="22"/>
          <w:szCs w:val="22"/>
        </w:rPr>
        <w:t xml:space="preserve">regarding quality of </w:t>
      </w:r>
      <w:r w:rsidR="00DB72C5">
        <w:rPr>
          <w:rFonts w:ascii="Calibri" w:hAnsi="Calibri" w:cs="Calibri"/>
          <w:sz w:val="22"/>
          <w:szCs w:val="22"/>
        </w:rPr>
        <w:t xml:space="preserve">the </w:t>
      </w:r>
      <w:r w:rsidRPr="00C4744B">
        <w:rPr>
          <w:rFonts w:ascii="Calibri" w:hAnsi="Calibri" w:cs="Calibri"/>
          <w:sz w:val="22"/>
          <w:szCs w:val="22"/>
        </w:rPr>
        <w:t xml:space="preserve">supplied </w:t>
      </w:r>
      <w:r w:rsidR="00DB72C5">
        <w:rPr>
          <w:rFonts w:ascii="Calibri" w:hAnsi="Calibri" w:cs="Calibri"/>
          <w:sz w:val="22"/>
          <w:szCs w:val="22"/>
        </w:rPr>
        <w:t xml:space="preserve">service </w:t>
      </w:r>
      <w:r w:rsidRPr="00C4744B">
        <w:rPr>
          <w:rFonts w:ascii="Calibri" w:hAnsi="Calibri" w:cs="Calibri"/>
          <w:sz w:val="22"/>
          <w:szCs w:val="22"/>
        </w:rPr>
        <w:t>must be acknowledged by</w:t>
      </w:r>
      <w:r w:rsidR="00DB72C5">
        <w:rPr>
          <w:rFonts w:ascii="Calibri" w:hAnsi="Calibri" w:cs="Calibri"/>
          <w:sz w:val="22"/>
          <w:szCs w:val="22"/>
        </w:rPr>
        <w:t xml:space="preserve"> CA </w:t>
      </w:r>
      <w:r w:rsidRPr="00C4744B">
        <w:rPr>
          <w:rFonts w:ascii="Calibri" w:hAnsi="Calibri" w:cs="Calibri"/>
          <w:sz w:val="22"/>
          <w:szCs w:val="22"/>
        </w:rPr>
        <w:t>within 2 working days.</w:t>
      </w:r>
    </w:p>
    <w:p w14:paraId="254D7200" w14:textId="77777777" w:rsidR="00253396" w:rsidRPr="00C4744B" w:rsidRDefault="00253396" w:rsidP="00866B26">
      <w:pPr>
        <w:jc w:val="both"/>
        <w:rPr>
          <w:rFonts w:ascii="Calibri" w:hAnsi="Calibri" w:cs="Calibri"/>
          <w:sz w:val="22"/>
          <w:szCs w:val="22"/>
        </w:rPr>
      </w:pPr>
    </w:p>
    <w:p w14:paraId="271B34B5" w14:textId="5852D3B7" w:rsidR="00253396" w:rsidRPr="00C4744B" w:rsidRDefault="00253396" w:rsidP="00866B26">
      <w:pPr>
        <w:jc w:val="both"/>
        <w:rPr>
          <w:rFonts w:ascii="Calibri" w:hAnsi="Calibri" w:cs="Calibri"/>
          <w:sz w:val="22"/>
          <w:szCs w:val="22"/>
        </w:rPr>
      </w:pPr>
      <w:r w:rsidRPr="00C4744B">
        <w:rPr>
          <w:rFonts w:ascii="Calibri" w:hAnsi="Calibri" w:cs="Calibri"/>
          <w:sz w:val="22"/>
          <w:szCs w:val="22"/>
        </w:rPr>
        <w:t xml:space="preserve">A report containing details of the investigation with corrective and preventative actions must be forwarded to </w:t>
      </w:r>
      <w:r w:rsidR="00B453AD">
        <w:rPr>
          <w:rFonts w:ascii="Calibri" w:hAnsi="Calibri" w:cs="Calibri"/>
          <w:sz w:val="22"/>
          <w:szCs w:val="22"/>
        </w:rPr>
        <w:t xml:space="preserve">CG </w:t>
      </w:r>
      <w:r w:rsidRPr="00C4744B">
        <w:rPr>
          <w:rFonts w:ascii="Calibri" w:hAnsi="Calibri" w:cs="Calibri"/>
          <w:sz w:val="22"/>
          <w:szCs w:val="22"/>
        </w:rPr>
        <w:t xml:space="preserve">within 30 working days. </w:t>
      </w:r>
      <w:r w:rsidR="00B453AD">
        <w:rPr>
          <w:rFonts w:ascii="Calibri" w:hAnsi="Calibri" w:cs="Calibri"/>
          <w:iCs/>
          <w:sz w:val="22"/>
          <w:szCs w:val="22"/>
        </w:rPr>
        <w:t xml:space="preserve">CA </w:t>
      </w:r>
      <w:r w:rsidRPr="00C4744B">
        <w:rPr>
          <w:rFonts w:ascii="Calibri" w:hAnsi="Calibri" w:cs="Calibri"/>
          <w:sz w:val="22"/>
          <w:szCs w:val="22"/>
        </w:rPr>
        <w:t>must make every effort to complete investigations and provide feedback</w:t>
      </w:r>
      <w:r w:rsidR="00B453AD">
        <w:rPr>
          <w:rFonts w:ascii="Calibri" w:hAnsi="Calibri" w:cs="Calibri"/>
          <w:sz w:val="22"/>
          <w:szCs w:val="22"/>
        </w:rPr>
        <w:t>,</w:t>
      </w:r>
      <w:r w:rsidRPr="00C4744B">
        <w:rPr>
          <w:rFonts w:ascii="Calibri" w:hAnsi="Calibri" w:cs="Calibri"/>
          <w:sz w:val="22"/>
          <w:szCs w:val="22"/>
        </w:rPr>
        <w:t xml:space="preserve"> including actions assigned</w:t>
      </w:r>
      <w:r w:rsidR="00B453AD">
        <w:rPr>
          <w:rFonts w:ascii="Calibri" w:hAnsi="Calibri" w:cs="Calibri"/>
          <w:sz w:val="22"/>
          <w:szCs w:val="22"/>
        </w:rPr>
        <w:t>,</w:t>
      </w:r>
      <w:r w:rsidRPr="00C4744B">
        <w:rPr>
          <w:rFonts w:ascii="Calibri" w:hAnsi="Calibri" w:cs="Calibri"/>
          <w:sz w:val="22"/>
          <w:szCs w:val="22"/>
        </w:rPr>
        <w:t xml:space="preserve"> to </w:t>
      </w:r>
      <w:r w:rsidR="00B453AD">
        <w:rPr>
          <w:rFonts w:ascii="Calibri" w:hAnsi="Calibri" w:cs="Calibri"/>
          <w:sz w:val="22"/>
          <w:szCs w:val="22"/>
        </w:rPr>
        <w:t>CG</w:t>
      </w:r>
      <w:r w:rsidR="00B453AD" w:rsidRPr="00C4744B">
        <w:rPr>
          <w:rFonts w:ascii="Calibri" w:hAnsi="Calibri" w:cs="Calibri"/>
          <w:sz w:val="22"/>
          <w:szCs w:val="22"/>
        </w:rPr>
        <w:t xml:space="preserve"> </w:t>
      </w:r>
      <w:r w:rsidRPr="00C4744B">
        <w:rPr>
          <w:rFonts w:ascii="Calibri" w:hAnsi="Calibri" w:cs="Calibri"/>
          <w:sz w:val="22"/>
          <w:szCs w:val="22"/>
        </w:rPr>
        <w:t>in a timely manner.</w:t>
      </w:r>
      <w:r w:rsidR="00EE1994">
        <w:rPr>
          <w:rFonts w:ascii="Calibri" w:hAnsi="Calibri" w:cs="Calibri"/>
          <w:sz w:val="22"/>
          <w:szCs w:val="22"/>
        </w:rPr>
        <w:t xml:space="preserve">  C</w:t>
      </w:r>
      <w:r w:rsidR="00277A80">
        <w:rPr>
          <w:rFonts w:ascii="Calibri" w:hAnsi="Calibri" w:cs="Calibri"/>
          <w:sz w:val="22"/>
          <w:szCs w:val="22"/>
        </w:rPr>
        <w:t>G will liaise with Sponsor to ensure they are informed.</w:t>
      </w:r>
    </w:p>
    <w:p w14:paraId="59C1BAE6" w14:textId="77777777" w:rsidR="00253396" w:rsidRPr="00C4744B" w:rsidRDefault="00253396" w:rsidP="00866B26">
      <w:pPr>
        <w:pStyle w:val="Heading1"/>
        <w:numPr>
          <w:ilvl w:val="0"/>
          <w:numId w:val="26"/>
        </w:numPr>
        <w:jc w:val="both"/>
        <w:rPr>
          <w:rFonts w:ascii="Calibri" w:hAnsi="Calibri" w:cs="Calibri"/>
        </w:rPr>
      </w:pPr>
      <w:bookmarkStart w:id="9" w:name="_Toc156852075"/>
      <w:r w:rsidRPr="00C4744B">
        <w:rPr>
          <w:rFonts w:ascii="Calibri" w:hAnsi="Calibri" w:cs="Calibri"/>
        </w:rPr>
        <w:t>Recall and Returns</w:t>
      </w:r>
      <w:bookmarkEnd w:id="9"/>
    </w:p>
    <w:p w14:paraId="782BFDC4" w14:textId="36C94B8D" w:rsidR="00253396" w:rsidRPr="00C4744B" w:rsidRDefault="00BF04E1" w:rsidP="00866B26">
      <w:pPr>
        <w:jc w:val="both"/>
        <w:rPr>
          <w:rFonts w:ascii="Calibri" w:hAnsi="Calibri" w:cs="Calibri"/>
          <w:sz w:val="22"/>
          <w:szCs w:val="22"/>
        </w:rPr>
      </w:pPr>
      <w:r>
        <w:rPr>
          <w:rFonts w:ascii="Calibri" w:hAnsi="Calibri" w:cs="Calibri"/>
          <w:sz w:val="22"/>
          <w:szCs w:val="22"/>
        </w:rPr>
        <w:t>CG</w:t>
      </w:r>
      <w:r w:rsidR="00253396" w:rsidRPr="00C4744B">
        <w:rPr>
          <w:rFonts w:ascii="Calibri" w:hAnsi="Calibri" w:cs="Calibri"/>
          <w:sz w:val="22"/>
          <w:szCs w:val="22"/>
        </w:rPr>
        <w:t xml:space="preserve"> must notify </w:t>
      </w:r>
      <w:r>
        <w:rPr>
          <w:rFonts w:ascii="Calibri" w:hAnsi="Calibri" w:cs="Calibri"/>
          <w:sz w:val="22"/>
          <w:szCs w:val="22"/>
        </w:rPr>
        <w:t>CA</w:t>
      </w:r>
      <w:r w:rsidR="00253396" w:rsidRPr="00C4744B">
        <w:rPr>
          <w:rFonts w:ascii="Calibri" w:hAnsi="Calibri" w:cs="Calibri"/>
          <w:sz w:val="22"/>
          <w:szCs w:val="22"/>
        </w:rPr>
        <w:t xml:space="preserve"> of any recall or near miss (</w:t>
      </w:r>
      <w:r w:rsidR="00277A80">
        <w:rPr>
          <w:rFonts w:ascii="Calibri" w:hAnsi="Calibri" w:cs="Calibri"/>
          <w:sz w:val="22"/>
          <w:szCs w:val="22"/>
        </w:rPr>
        <w:t>S</w:t>
      </w:r>
      <w:r w:rsidR="0065158C">
        <w:rPr>
          <w:rFonts w:ascii="Calibri" w:hAnsi="Calibri" w:cs="Calibri"/>
          <w:sz w:val="22"/>
          <w:szCs w:val="22"/>
        </w:rPr>
        <w:t>ponsor</w:t>
      </w:r>
      <w:r w:rsidR="0065158C" w:rsidRPr="00C4744B">
        <w:rPr>
          <w:rFonts w:ascii="Calibri" w:hAnsi="Calibri" w:cs="Calibri"/>
          <w:sz w:val="22"/>
          <w:szCs w:val="22"/>
        </w:rPr>
        <w:t xml:space="preserve"> </w:t>
      </w:r>
      <w:r w:rsidR="00253396" w:rsidRPr="00C4744B">
        <w:rPr>
          <w:rFonts w:ascii="Calibri" w:hAnsi="Calibri" w:cs="Calibri"/>
          <w:sz w:val="22"/>
          <w:szCs w:val="22"/>
        </w:rPr>
        <w:t xml:space="preserve">or MHRA-led) relating </w:t>
      </w:r>
      <w:r>
        <w:rPr>
          <w:rFonts w:ascii="Calibri" w:hAnsi="Calibri" w:cs="Calibri"/>
          <w:sz w:val="22"/>
          <w:szCs w:val="22"/>
        </w:rPr>
        <w:t>to any</w:t>
      </w:r>
      <w:r w:rsidR="00253396" w:rsidRPr="00C4744B">
        <w:rPr>
          <w:rFonts w:ascii="Calibri" w:hAnsi="Calibri" w:cs="Calibri"/>
          <w:sz w:val="22"/>
          <w:szCs w:val="22"/>
        </w:rPr>
        <w:t xml:space="preserve"> drug product(s) </w:t>
      </w:r>
      <w:r>
        <w:rPr>
          <w:rFonts w:ascii="Calibri" w:hAnsi="Calibri" w:cs="Calibri"/>
          <w:sz w:val="22"/>
          <w:szCs w:val="22"/>
        </w:rPr>
        <w:t>handled under</w:t>
      </w:r>
      <w:r w:rsidR="00253396" w:rsidRPr="00C4744B">
        <w:rPr>
          <w:rFonts w:ascii="Calibri" w:hAnsi="Calibri" w:cs="Calibri"/>
          <w:sz w:val="22"/>
          <w:szCs w:val="22"/>
        </w:rPr>
        <w:t xml:space="preserve"> this Agreement.</w:t>
      </w:r>
      <w:r w:rsidR="006A5818">
        <w:rPr>
          <w:rFonts w:ascii="Calibri" w:hAnsi="Calibri" w:cs="Calibri"/>
          <w:sz w:val="22"/>
          <w:szCs w:val="22"/>
        </w:rPr>
        <w:t xml:space="preserve">  Coordination of the return of such products will be performed between </w:t>
      </w:r>
      <w:r w:rsidR="00277A80">
        <w:rPr>
          <w:rFonts w:ascii="Calibri" w:hAnsi="Calibri" w:cs="Calibri"/>
          <w:sz w:val="22"/>
          <w:szCs w:val="22"/>
        </w:rPr>
        <w:t>S</w:t>
      </w:r>
      <w:r w:rsidR="0065158C">
        <w:rPr>
          <w:rFonts w:ascii="Calibri" w:hAnsi="Calibri" w:cs="Calibri"/>
          <w:sz w:val="22"/>
          <w:szCs w:val="22"/>
        </w:rPr>
        <w:t xml:space="preserve">ponsor </w:t>
      </w:r>
      <w:r w:rsidR="006A5818">
        <w:rPr>
          <w:rFonts w:ascii="Calibri" w:hAnsi="Calibri" w:cs="Calibri"/>
          <w:sz w:val="22"/>
          <w:szCs w:val="22"/>
        </w:rPr>
        <w:t xml:space="preserve">and CG, CA will facilitate any collections and ensure </w:t>
      </w:r>
      <w:r w:rsidR="0098386A">
        <w:rPr>
          <w:rFonts w:ascii="Calibri" w:hAnsi="Calibri" w:cs="Calibri"/>
          <w:sz w:val="22"/>
          <w:szCs w:val="22"/>
        </w:rPr>
        <w:t>stock subject to recall is appropriately quarantined and stored until it is returned.</w:t>
      </w:r>
    </w:p>
    <w:p w14:paraId="4AB33DD7" w14:textId="77777777" w:rsidR="00253396" w:rsidRPr="00C4744B" w:rsidRDefault="00253396" w:rsidP="00866B26">
      <w:pPr>
        <w:jc w:val="both"/>
        <w:rPr>
          <w:rFonts w:ascii="Calibri" w:hAnsi="Calibri" w:cs="Calibri"/>
          <w:sz w:val="22"/>
          <w:szCs w:val="22"/>
        </w:rPr>
      </w:pPr>
    </w:p>
    <w:p w14:paraId="595841D6" w14:textId="1584BB77" w:rsidR="00253396" w:rsidRPr="00C4744B" w:rsidRDefault="0098386A" w:rsidP="00866B26">
      <w:pPr>
        <w:jc w:val="both"/>
        <w:rPr>
          <w:rFonts w:ascii="Calibri" w:hAnsi="Calibri" w:cs="Calibri"/>
          <w:sz w:val="22"/>
          <w:szCs w:val="22"/>
        </w:rPr>
      </w:pPr>
      <w:r>
        <w:rPr>
          <w:rFonts w:ascii="Calibri" w:hAnsi="Calibri" w:cs="Calibri"/>
          <w:sz w:val="22"/>
          <w:szCs w:val="22"/>
        </w:rPr>
        <w:lastRenderedPageBreak/>
        <w:t>CG and CA</w:t>
      </w:r>
      <w:r w:rsidR="00253396" w:rsidRPr="00C4744B">
        <w:rPr>
          <w:rFonts w:ascii="Calibri" w:hAnsi="Calibri" w:cs="Calibri"/>
          <w:sz w:val="22"/>
          <w:szCs w:val="22"/>
        </w:rPr>
        <w:t xml:space="preserve"> maintains the right to notify the relevant regulatory authority of potential recall situations where they believe this is the correct course of action but is not agreed by the </w:t>
      </w:r>
      <w:r w:rsidR="00277A80">
        <w:rPr>
          <w:rFonts w:ascii="Calibri" w:hAnsi="Calibri" w:cs="Calibri"/>
          <w:sz w:val="22"/>
          <w:szCs w:val="22"/>
        </w:rPr>
        <w:t>S</w:t>
      </w:r>
      <w:r w:rsidR="001B0C97">
        <w:rPr>
          <w:rFonts w:ascii="Calibri" w:hAnsi="Calibri" w:cs="Calibri"/>
          <w:sz w:val="22"/>
          <w:szCs w:val="22"/>
        </w:rPr>
        <w:t>ponsor</w:t>
      </w:r>
      <w:r w:rsidR="0065290A">
        <w:rPr>
          <w:rFonts w:ascii="Calibri" w:hAnsi="Calibri" w:cs="Calibri"/>
          <w:sz w:val="22"/>
          <w:szCs w:val="22"/>
        </w:rPr>
        <w:t xml:space="preserve"> or the manufacturer</w:t>
      </w:r>
      <w:r w:rsidR="00253396" w:rsidRPr="00C4744B">
        <w:rPr>
          <w:rFonts w:ascii="Calibri" w:hAnsi="Calibri" w:cs="Calibri"/>
          <w:sz w:val="22"/>
          <w:szCs w:val="22"/>
        </w:rPr>
        <w:t>.</w:t>
      </w:r>
    </w:p>
    <w:p w14:paraId="29E29BB1" w14:textId="77777777" w:rsidR="00253396" w:rsidRPr="00C4744B" w:rsidRDefault="00253396" w:rsidP="00866B26">
      <w:pPr>
        <w:jc w:val="both"/>
        <w:rPr>
          <w:rFonts w:ascii="Calibri" w:hAnsi="Calibri" w:cs="Calibri"/>
          <w:sz w:val="22"/>
          <w:szCs w:val="22"/>
        </w:rPr>
      </w:pPr>
    </w:p>
    <w:p w14:paraId="757B8CD2" w14:textId="77777777" w:rsidR="00253396" w:rsidRPr="00C4744B" w:rsidRDefault="00253396" w:rsidP="00866B26">
      <w:pPr>
        <w:pStyle w:val="Heading1"/>
        <w:numPr>
          <w:ilvl w:val="0"/>
          <w:numId w:val="26"/>
        </w:numPr>
        <w:jc w:val="both"/>
        <w:rPr>
          <w:rFonts w:ascii="Calibri" w:hAnsi="Calibri" w:cs="Calibri"/>
        </w:rPr>
      </w:pPr>
      <w:bookmarkStart w:id="10" w:name="_Toc156852076"/>
      <w:r w:rsidRPr="00C4744B">
        <w:rPr>
          <w:rFonts w:ascii="Calibri" w:hAnsi="Calibri" w:cs="Calibri"/>
        </w:rPr>
        <w:t>Audit</w:t>
      </w:r>
      <w:bookmarkEnd w:id="10"/>
      <w:r w:rsidRPr="00C4744B">
        <w:rPr>
          <w:rFonts w:ascii="Calibri" w:hAnsi="Calibri" w:cs="Calibri"/>
        </w:rPr>
        <w:t xml:space="preserve"> </w:t>
      </w:r>
    </w:p>
    <w:p w14:paraId="1FD644FC" w14:textId="77777777" w:rsidR="00BA071A" w:rsidRDefault="002A2F90" w:rsidP="00866B26">
      <w:pPr>
        <w:jc w:val="both"/>
        <w:rPr>
          <w:rFonts w:ascii="Calibri" w:hAnsi="Calibri" w:cs="Calibri"/>
          <w:sz w:val="22"/>
          <w:szCs w:val="22"/>
        </w:rPr>
      </w:pPr>
      <w:r>
        <w:rPr>
          <w:rFonts w:ascii="Calibri" w:hAnsi="Calibri" w:cs="Calibri"/>
          <w:sz w:val="22"/>
          <w:szCs w:val="22"/>
        </w:rPr>
        <w:t>CG</w:t>
      </w:r>
      <w:r w:rsidR="0065290A">
        <w:rPr>
          <w:rFonts w:ascii="Calibri" w:hAnsi="Calibri" w:cs="Calibri"/>
          <w:sz w:val="22"/>
          <w:szCs w:val="22"/>
        </w:rPr>
        <w:t xml:space="preserve"> or their representative</w:t>
      </w:r>
      <w:r w:rsidRPr="00C4744B">
        <w:rPr>
          <w:rFonts w:ascii="Calibri" w:hAnsi="Calibri" w:cs="Calibri"/>
          <w:sz w:val="22"/>
          <w:szCs w:val="22"/>
        </w:rPr>
        <w:t xml:space="preserve"> </w:t>
      </w:r>
      <w:r w:rsidR="00BA071A" w:rsidRPr="00C4744B">
        <w:rPr>
          <w:rFonts w:ascii="Calibri" w:hAnsi="Calibri" w:cs="Calibri"/>
          <w:sz w:val="22"/>
          <w:szCs w:val="22"/>
        </w:rPr>
        <w:t xml:space="preserve">is entitled to conduct a routine audit of </w:t>
      </w:r>
      <w:r w:rsidR="0065290A">
        <w:rPr>
          <w:rFonts w:ascii="Calibri" w:hAnsi="Calibri" w:cs="Calibri"/>
          <w:sz w:val="22"/>
          <w:szCs w:val="22"/>
        </w:rPr>
        <w:t>CA</w:t>
      </w:r>
      <w:r w:rsidR="00BA071A" w:rsidRPr="00C4744B">
        <w:rPr>
          <w:rFonts w:ascii="Calibri" w:hAnsi="Calibri" w:cs="Calibri"/>
          <w:sz w:val="22"/>
          <w:szCs w:val="22"/>
        </w:rPr>
        <w:t xml:space="preserve"> facilities relevant for the services detailed in this agreement on a 2 yearly basis.  Dates for routine audits should be mutually agreed at least 4 weeks in advance</w:t>
      </w:r>
      <w:r>
        <w:rPr>
          <w:rFonts w:ascii="Calibri" w:hAnsi="Calibri" w:cs="Calibri"/>
          <w:sz w:val="22"/>
          <w:szCs w:val="22"/>
        </w:rPr>
        <w:t>.</w:t>
      </w:r>
    </w:p>
    <w:p w14:paraId="7A213236" w14:textId="77777777" w:rsidR="00522DA9" w:rsidRDefault="00522DA9" w:rsidP="00866B26">
      <w:pPr>
        <w:jc w:val="both"/>
        <w:rPr>
          <w:rFonts w:ascii="Calibri" w:hAnsi="Calibri" w:cs="Calibri"/>
          <w:sz w:val="22"/>
          <w:szCs w:val="22"/>
        </w:rPr>
      </w:pPr>
    </w:p>
    <w:p w14:paraId="66904A6F" w14:textId="201874A3" w:rsidR="00522DA9" w:rsidRDefault="00522DA9" w:rsidP="00866B26">
      <w:pPr>
        <w:jc w:val="both"/>
        <w:rPr>
          <w:rFonts w:ascii="Calibri" w:hAnsi="Calibri" w:cs="Calibri"/>
          <w:sz w:val="22"/>
          <w:szCs w:val="22"/>
        </w:rPr>
      </w:pPr>
      <w:r>
        <w:rPr>
          <w:rFonts w:ascii="Calibri" w:hAnsi="Calibri" w:cs="Calibri"/>
          <w:sz w:val="22"/>
          <w:szCs w:val="22"/>
        </w:rPr>
        <w:t xml:space="preserve">CG or their representative will be permitted to perform a ‘for-cause’ audit in response to </w:t>
      </w:r>
      <w:r w:rsidR="00E14CDB">
        <w:rPr>
          <w:rFonts w:ascii="Calibri" w:hAnsi="Calibri" w:cs="Calibri"/>
          <w:sz w:val="22"/>
          <w:szCs w:val="22"/>
        </w:rPr>
        <w:t>a critical deviation affecting the services or products covered by this TA</w:t>
      </w:r>
      <w:r w:rsidR="00825813">
        <w:rPr>
          <w:rFonts w:ascii="Calibri" w:hAnsi="Calibri" w:cs="Calibri"/>
          <w:sz w:val="22"/>
          <w:szCs w:val="22"/>
        </w:rPr>
        <w:t xml:space="preserve"> with</w:t>
      </w:r>
      <w:r w:rsidR="00D769C9">
        <w:rPr>
          <w:rFonts w:ascii="Calibri" w:hAnsi="Calibri" w:cs="Calibri"/>
          <w:sz w:val="22"/>
          <w:szCs w:val="22"/>
        </w:rPr>
        <w:t xml:space="preserve"> a </w:t>
      </w:r>
      <w:r w:rsidR="00277A80">
        <w:rPr>
          <w:rFonts w:ascii="Calibri" w:hAnsi="Calibri" w:cs="Calibri"/>
          <w:sz w:val="22"/>
          <w:szCs w:val="22"/>
        </w:rPr>
        <w:t xml:space="preserve">minimum </w:t>
      </w:r>
      <w:r w:rsidR="00D769C9">
        <w:rPr>
          <w:rFonts w:ascii="Calibri" w:hAnsi="Calibri" w:cs="Calibri"/>
          <w:sz w:val="22"/>
          <w:szCs w:val="22"/>
        </w:rPr>
        <w:t xml:space="preserve">of 7 </w:t>
      </w:r>
      <w:r w:rsidR="00967238">
        <w:rPr>
          <w:rFonts w:ascii="Calibri" w:hAnsi="Calibri" w:cs="Calibri"/>
          <w:sz w:val="22"/>
          <w:szCs w:val="22"/>
        </w:rPr>
        <w:t>days’ notice</w:t>
      </w:r>
      <w:r w:rsidR="00D769C9">
        <w:rPr>
          <w:rFonts w:ascii="Calibri" w:hAnsi="Calibri" w:cs="Calibri"/>
          <w:sz w:val="22"/>
          <w:szCs w:val="22"/>
        </w:rPr>
        <w:t>.</w:t>
      </w:r>
    </w:p>
    <w:p w14:paraId="4884783D" w14:textId="77777777" w:rsidR="002A2F90" w:rsidRDefault="002A2F90" w:rsidP="00866B26">
      <w:pPr>
        <w:jc w:val="both"/>
        <w:rPr>
          <w:rFonts w:ascii="Calibri" w:hAnsi="Calibri" w:cs="Calibri"/>
          <w:sz w:val="22"/>
          <w:szCs w:val="22"/>
        </w:rPr>
      </w:pPr>
    </w:p>
    <w:p w14:paraId="1D0595ED" w14:textId="77777777" w:rsidR="002A2F90" w:rsidRDefault="002A2F90" w:rsidP="00866B26">
      <w:pPr>
        <w:jc w:val="both"/>
        <w:rPr>
          <w:rFonts w:ascii="Calibri" w:hAnsi="Calibri" w:cs="Calibri"/>
          <w:sz w:val="22"/>
          <w:szCs w:val="22"/>
        </w:rPr>
      </w:pPr>
      <w:r>
        <w:rPr>
          <w:rFonts w:ascii="Calibri" w:hAnsi="Calibri" w:cs="Calibri"/>
          <w:sz w:val="22"/>
          <w:szCs w:val="22"/>
        </w:rPr>
        <w:t>Any activity sub-contracted by CA must be in line with CA vendor qualification procedures, any audit reports should be made available to CG on request.</w:t>
      </w:r>
    </w:p>
    <w:p w14:paraId="7A556FCC" w14:textId="77777777" w:rsidR="00E41928" w:rsidRDefault="00E41928" w:rsidP="00866B26">
      <w:pPr>
        <w:jc w:val="both"/>
        <w:rPr>
          <w:rFonts w:ascii="Calibri" w:hAnsi="Calibri" w:cs="Calibri"/>
          <w:sz w:val="22"/>
          <w:szCs w:val="22"/>
        </w:rPr>
      </w:pPr>
    </w:p>
    <w:p w14:paraId="3AAEE8FC" w14:textId="65D55E56" w:rsidR="00E41928" w:rsidRPr="00C4744B" w:rsidRDefault="00E41928" w:rsidP="00866B26">
      <w:pPr>
        <w:jc w:val="both"/>
        <w:rPr>
          <w:rFonts w:ascii="Calibri" w:hAnsi="Calibri" w:cs="Calibri"/>
          <w:sz w:val="22"/>
          <w:szCs w:val="22"/>
        </w:rPr>
      </w:pPr>
      <w:r>
        <w:rPr>
          <w:rFonts w:ascii="Calibri" w:hAnsi="Calibri" w:cs="Calibri"/>
          <w:sz w:val="22"/>
          <w:szCs w:val="22"/>
        </w:rPr>
        <w:t xml:space="preserve">CA </w:t>
      </w:r>
      <w:r w:rsidR="00277A80">
        <w:rPr>
          <w:rFonts w:ascii="Calibri" w:hAnsi="Calibri" w:cs="Calibri"/>
          <w:sz w:val="22"/>
          <w:szCs w:val="22"/>
        </w:rPr>
        <w:t xml:space="preserve">may </w:t>
      </w:r>
      <w:r w:rsidR="00C26A65">
        <w:rPr>
          <w:rFonts w:ascii="Calibri" w:hAnsi="Calibri" w:cs="Calibri"/>
          <w:sz w:val="22"/>
          <w:szCs w:val="22"/>
        </w:rPr>
        <w:t>be audited by competent authorit</w:t>
      </w:r>
      <w:r w:rsidR="00277A80">
        <w:rPr>
          <w:rFonts w:ascii="Calibri" w:hAnsi="Calibri" w:cs="Calibri"/>
          <w:sz w:val="22"/>
          <w:szCs w:val="22"/>
        </w:rPr>
        <w:t>ies</w:t>
      </w:r>
      <w:r w:rsidR="00C26A65">
        <w:rPr>
          <w:rFonts w:ascii="Calibri" w:hAnsi="Calibri" w:cs="Calibri"/>
          <w:sz w:val="22"/>
          <w:szCs w:val="22"/>
        </w:rPr>
        <w:t xml:space="preserve"> in line with their risk-based approach to inspections</w:t>
      </w:r>
      <w:r w:rsidR="00277A80">
        <w:rPr>
          <w:rFonts w:ascii="Calibri" w:hAnsi="Calibri" w:cs="Calibri"/>
          <w:sz w:val="22"/>
          <w:szCs w:val="22"/>
        </w:rPr>
        <w:t xml:space="preserve"> where relevant to the tasks undertaken by CA.  These may be GMP or GCP audits as relevant</w:t>
      </w:r>
      <w:r w:rsidR="00C26A65">
        <w:rPr>
          <w:rFonts w:ascii="Calibri" w:hAnsi="Calibri" w:cs="Calibri"/>
          <w:sz w:val="22"/>
          <w:szCs w:val="22"/>
        </w:rPr>
        <w:t>.</w:t>
      </w:r>
    </w:p>
    <w:p w14:paraId="632CD965" w14:textId="77777777" w:rsidR="00253396" w:rsidRPr="00C4744B" w:rsidRDefault="00253396" w:rsidP="00866B26">
      <w:pPr>
        <w:pStyle w:val="Heading1"/>
        <w:numPr>
          <w:ilvl w:val="0"/>
          <w:numId w:val="26"/>
        </w:numPr>
        <w:jc w:val="both"/>
        <w:rPr>
          <w:rFonts w:ascii="Calibri" w:hAnsi="Calibri" w:cs="Calibri"/>
        </w:rPr>
      </w:pPr>
      <w:bookmarkStart w:id="11" w:name="_Toc156852077"/>
      <w:r w:rsidRPr="00C4744B">
        <w:rPr>
          <w:rFonts w:ascii="Calibri" w:hAnsi="Calibri" w:cs="Calibri"/>
        </w:rPr>
        <w:t>Confidentiality</w:t>
      </w:r>
      <w:bookmarkEnd w:id="11"/>
    </w:p>
    <w:p w14:paraId="4A9CED54" w14:textId="77777777" w:rsidR="004A484C" w:rsidRPr="00C4744B" w:rsidRDefault="00253396" w:rsidP="00866B26">
      <w:pPr>
        <w:jc w:val="both"/>
        <w:rPr>
          <w:rFonts w:ascii="Calibri" w:hAnsi="Calibri" w:cs="Calibri"/>
          <w:sz w:val="22"/>
          <w:szCs w:val="22"/>
        </w:rPr>
      </w:pPr>
      <w:r w:rsidRPr="00C4744B">
        <w:rPr>
          <w:rFonts w:ascii="Calibri" w:hAnsi="Calibri" w:cs="Calibri"/>
          <w:sz w:val="22"/>
          <w:szCs w:val="22"/>
        </w:rPr>
        <w:t>The information contained in this agreement is confidential and must not be divulged to any other party without the permission of all signatories</w:t>
      </w:r>
      <w:r w:rsidR="00D769C9">
        <w:rPr>
          <w:rFonts w:ascii="Calibri" w:hAnsi="Calibri" w:cs="Calibri"/>
          <w:sz w:val="22"/>
          <w:szCs w:val="22"/>
        </w:rPr>
        <w:t xml:space="preserve"> with the exception of regulatory authorities</w:t>
      </w:r>
      <w:r w:rsidRPr="00C4744B">
        <w:rPr>
          <w:rFonts w:ascii="Calibri" w:hAnsi="Calibri" w:cs="Calibri"/>
          <w:sz w:val="22"/>
          <w:szCs w:val="22"/>
        </w:rPr>
        <w:t>.</w:t>
      </w:r>
    </w:p>
    <w:p w14:paraId="0149901A" w14:textId="77777777" w:rsidR="004A484C" w:rsidRPr="00C4744B" w:rsidRDefault="004A484C" w:rsidP="00866B26">
      <w:pPr>
        <w:pStyle w:val="Heading1"/>
        <w:numPr>
          <w:ilvl w:val="0"/>
          <w:numId w:val="26"/>
        </w:numPr>
        <w:jc w:val="both"/>
        <w:rPr>
          <w:rFonts w:ascii="Calibri" w:hAnsi="Calibri" w:cs="Calibri"/>
        </w:rPr>
      </w:pPr>
      <w:bookmarkStart w:id="12" w:name="_Toc156852078"/>
      <w:r w:rsidRPr="00C4744B">
        <w:rPr>
          <w:rFonts w:ascii="Calibri" w:hAnsi="Calibri" w:cs="Calibri"/>
        </w:rPr>
        <w:t>Final Provision</w:t>
      </w:r>
      <w:bookmarkEnd w:id="12"/>
    </w:p>
    <w:p w14:paraId="7E29EE16" w14:textId="77777777" w:rsidR="004A484C" w:rsidRPr="00C4744B" w:rsidRDefault="004A484C" w:rsidP="00866B26">
      <w:pPr>
        <w:autoSpaceDE w:val="0"/>
        <w:autoSpaceDN w:val="0"/>
        <w:adjustRightInd w:val="0"/>
        <w:spacing w:before="240" w:after="120"/>
        <w:jc w:val="both"/>
        <w:rPr>
          <w:rFonts w:ascii="Calibri" w:hAnsi="Calibri" w:cs="Calibri"/>
          <w:color w:val="2E2E2E"/>
          <w:sz w:val="22"/>
          <w:szCs w:val="22"/>
        </w:rPr>
      </w:pPr>
      <w:r w:rsidRPr="00C4744B">
        <w:rPr>
          <w:rFonts w:ascii="Calibri" w:hAnsi="Calibri" w:cs="Calibri"/>
          <w:color w:val="2E2E2E"/>
          <w:sz w:val="22"/>
          <w:szCs w:val="22"/>
        </w:rPr>
        <w:t>Amendments to this Quality Technical Agreement and its Annexes may only be carried out by mutual consent and shall be made in writing.  Any amendments to the appendices</w:t>
      </w:r>
      <w:r w:rsidR="00587A29" w:rsidRPr="00C4744B">
        <w:rPr>
          <w:rFonts w:ascii="Calibri" w:hAnsi="Calibri" w:cs="Calibri"/>
          <w:color w:val="2E2E2E"/>
          <w:sz w:val="22"/>
          <w:szCs w:val="22"/>
        </w:rPr>
        <w:t xml:space="preserve"> </w:t>
      </w:r>
      <w:r w:rsidR="00587A29" w:rsidRPr="00145598">
        <w:rPr>
          <w:rFonts w:ascii="Calibri" w:hAnsi="Calibri" w:cs="Calibri"/>
          <w:color w:val="2E2E2E"/>
          <w:sz w:val="22"/>
          <w:szCs w:val="22"/>
          <w:highlight w:val="yellow"/>
        </w:rPr>
        <w:t xml:space="preserve">1 to </w:t>
      </w:r>
      <w:r w:rsidR="00C7295D" w:rsidRPr="00145598">
        <w:rPr>
          <w:rFonts w:ascii="Calibri" w:hAnsi="Calibri" w:cs="Calibri"/>
          <w:color w:val="2E2E2E"/>
          <w:sz w:val="22"/>
          <w:szCs w:val="22"/>
          <w:highlight w:val="yellow"/>
        </w:rPr>
        <w:t>7</w:t>
      </w:r>
      <w:r w:rsidRPr="00C4744B">
        <w:rPr>
          <w:rFonts w:ascii="Calibri" w:hAnsi="Calibri" w:cs="Calibri"/>
          <w:color w:val="2E2E2E"/>
          <w:sz w:val="22"/>
          <w:szCs w:val="22"/>
        </w:rPr>
        <w:t xml:space="preserve"> may be </w:t>
      </w:r>
      <w:r w:rsidR="007344C4">
        <w:rPr>
          <w:rFonts w:ascii="Calibri" w:hAnsi="Calibri" w:cs="Calibri"/>
          <w:color w:val="2E2E2E"/>
          <w:sz w:val="22"/>
          <w:szCs w:val="22"/>
        </w:rPr>
        <w:t xml:space="preserve">made in isolation to the rest of the document provided they do not contradict </w:t>
      </w:r>
      <w:r w:rsidR="00FD4C75">
        <w:rPr>
          <w:rFonts w:ascii="Calibri" w:hAnsi="Calibri" w:cs="Calibri"/>
          <w:color w:val="2E2E2E"/>
          <w:sz w:val="22"/>
          <w:szCs w:val="22"/>
        </w:rPr>
        <w:t>any content.  Upon signing by both CA and CG the amended appendices will be binding on both parties and replace the previous appendix</w:t>
      </w:r>
      <w:r w:rsidRPr="00C4744B">
        <w:rPr>
          <w:rFonts w:ascii="Calibri" w:hAnsi="Calibri" w:cs="Calibri"/>
          <w:color w:val="2E2E2E"/>
          <w:sz w:val="22"/>
          <w:szCs w:val="22"/>
        </w:rPr>
        <w:t>.</w:t>
      </w:r>
    </w:p>
    <w:p w14:paraId="299FCE7C" w14:textId="77777777" w:rsidR="004A484C" w:rsidRPr="00C4744B" w:rsidRDefault="004A484C" w:rsidP="004A484C">
      <w:pPr>
        <w:tabs>
          <w:tab w:val="left" w:pos="6345"/>
        </w:tabs>
        <w:rPr>
          <w:rFonts w:ascii="Calibri" w:hAnsi="Calibri" w:cs="Calibri"/>
        </w:rPr>
      </w:pPr>
    </w:p>
    <w:p w14:paraId="72C1403D" w14:textId="77777777" w:rsidR="004A484C" w:rsidRPr="00C4744B" w:rsidRDefault="004A484C" w:rsidP="004A484C">
      <w:pPr>
        <w:rPr>
          <w:rFonts w:ascii="Calibri" w:hAnsi="Calibri" w:cs="Calibri"/>
        </w:rPr>
      </w:pPr>
    </w:p>
    <w:p w14:paraId="7ACA5227" w14:textId="77777777" w:rsidR="00253396" w:rsidRPr="00C4744B" w:rsidRDefault="00253396" w:rsidP="00253396">
      <w:pPr>
        <w:pStyle w:val="Heading1"/>
        <w:rPr>
          <w:rFonts w:ascii="Calibri" w:hAnsi="Calibri" w:cs="Calibri"/>
          <w:sz w:val="22"/>
          <w:szCs w:val="22"/>
        </w:rPr>
      </w:pPr>
      <w:r w:rsidRPr="00C4744B">
        <w:rPr>
          <w:rFonts w:ascii="Calibri" w:hAnsi="Calibri" w:cs="Calibri"/>
          <w:sz w:val="22"/>
          <w:szCs w:val="22"/>
        </w:rPr>
        <w:br w:type="page"/>
      </w:r>
    </w:p>
    <w:p w14:paraId="3EBE94E2" w14:textId="77777777" w:rsidR="00253396" w:rsidRPr="00C4744B" w:rsidRDefault="00253396" w:rsidP="00587A29">
      <w:pPr>
        <w:pStyle w:val="Heading3"/>
        <w:jc w:val="center"/>
        <w:rPr>
          <w:rFonts w:ascii="Calibri" w:hAnsi="Calibri" w:cs="Calibri"/>
        </w:rPr>
      </w:pPr>
      <w:bookmarkStart w:id="13" w:name="_Ref90299980"/>
      <w:bookmarkStart w:id="14" w:name="_Toc156852079"/>
      <w:r w:rsidRPr="00C4744B">
        <w:rPr>
          <w:rFonts w:ascii="Calibri" w:hAnsi="Calibri" w:cs="Calibri"/>
        </w:rPr>
        <w:lastRenderedPageBreak/>
        <w:t>A</w:t>
      </w:r>
      <w:r w:rsidR="00FF012C" w:rsidRPr="00C4744B">
        <w:rPr>
          <w:rFonts w:ascii="Calibri" w:hAnsi="Calibri" w:cs="Calibri"/>
        </w:rPr>
        <w:t xml:space="preserve">ppendix </w:t>
      </w:r>
      <w:r w:rsidRPr="00C4744B">
        <w:rPr>
          <w:rFonts w:ascii="Calibri" w:hAnsi="Calibri" w:cs="Calibri"/>
        </w:rPr>
        <w:t xml:space="preserve">1: </w:t>
      </w:r>
      <w:r w:rsidR="005428BE">
        <w:rPr>
          <w:rFonts w:ascii="Calibri" w:hAnsi="Calibri" w:cs="Calibri"/>
        </w:rPr>
        <w:t>S</w:t>
      </w:r>
      <w:r w:rsidR="00587A29" w:rsidRPr="00C4744B">
        <w:rPr>
          <w:rFonts w:ascii="Calibri" w:hAnsi="Calibri" w:cs="Calibri"/>
        </w:rPr>
        <w:t>ervices</w:t>
      </w:r>
      <w:bookmarkEnd w:id="13"/>
      <w:bookmarkEnd w:id="14"/>
    </w:p>
    <w:p w14:paraId="30627F8A" w14:textId="4A1D6130" w:rsidR="0056055F" w:rsidRPr="00C4744B" w:rsidRDefault="0056055F" w:rsidP="0056055F">
      <w:pPr>
        <w:tabs>
          <w:tab w:val="left" w:pos="6345"/>
        </w:tabs>
        <w:jc w:val="center"/>
        <w:rPr>
          <w:rFonts w:ascii="Calibri" w:hAnsi="Calibri" w:cs="Calibri"/>
        </w:rPr>
      </w:pPr>
      <w:r w:rsidRPr="0056055F">
        <w:rPr>
          <w:rFonts w:ascii="Calibri" w:hAnsi="Calibri" w:cs="Calibri"/>
          <w:sz w:val="22"/>
          <w:szCs w:val="22"/>
        </w:rPr>
        <w:t xml:space="preserve">FOR THE </w:t>
      </w:r>
      <w:r w:rsidR="00967238" w:rsidRPr="0056055F">
        <w:rPr>
          <w:rFonts w:ascii="Calibri" w:hAnsi="Calibri" w:cs="Calibri"/>
          <w:sz w:val="22"/>
          <w:szCs w:val="22"/>
        </w:rPr>
        <w:t>RECEIPT</w:t>
      </w:r>
      <w:r w:rsidRPr="0056055F">
        <w:rPr>
          <w:rFonts w:ascii="Calibri" w:hAnsi="Calibri" w:cs="Calibri"/>
          <w:sz w:val="22"/>
          <w:szCs w:val="22"/>
        </w:rPr>
        <w:t xml:space="preserve">, STORAGE, AND ONWARD SUPPLY OF CRYOPRESERVED ADVANCED THERAPY </w:t>
      </w:r>
      <w:r w:rsidR="004667A8">
        <w:rPr>
          <w:rFonts w:ascii="Calibri" w:hAnsi="Calibri" w:cs="Calibri"/>
          <w:sz w:val="22"/>
          <w:szCs w:val="22"/>
        </w:rPr>
        <w:t xml:space="preserve">INVESTIGATIONAL </w:t>
      </w:r>
      <w:r w:rsidRPr="0056055F">
        <w:rPr>
          <w:rFonts w:ascii="Calibri" w:hAnsi="Calibri" w:cs="Calibri"/>
          <w:sz w:val="22"/>
          <w:szCs w:val="22"/>
        </w:rPr>
        <w:t xml:space="preserve">MEDICINAL PRODUCTS (ATMPs) ON BEHALF OF </w:t>
      </w:r>
      <w:r w:rsidRPr="0056629E">
        <w:rPr>
          <w:rFonts w:ascii="Calibri" w:hAnsi="Calibri" w:cs="Calibri"/>
          <w:sz w:val="22"/>
          <w:szCs w:val="22"/>
          <w:highlight w:val="yellow"/>
        </w:rPr>
        <w:t>SITE PHARMACY</w:t>
      </w:r>
    </w:p>
    <w:p w14:paraId="4DC39804" w14:textId="77777777" w:rsidR="005428BE" w:rsidRDefault="005428BE" w:rsidP="005428BE">
      <w:pPr>
        <w:jc w:val="both"/>
        <w:rPr>
          <w:rFonts w:ascii="Calibri" w:hAnsi="Calibri" w:cs="Calibri"/>
          <w:sz w:val="22"/>
          <w:szCs w:val="22"/>
          <w:highlight w:val="yellow"/>
        </w:rPr>
      </w:pPr>
    </w:p>
    <w:p w14:paraId="63ABA4D9" w14:textId="77777777" w:rsidR="005428BE" w:rsidRPr="00876299" w:rsidRDefault="005428BE" w:rsidP="005428BE">
      <w:pPr>
        <w:jc w:val="both"/>
        <w:rPr>
          <w:rFonts w:ascii="Calibri" w:hAnsi="Calibri" w:cs="Calibri"/>
          <w:sz w:val="22"/>
          <w:szCs w:val="22"/>
        </w:rPr>
      </w:pPr>
      <w:r w:rsidRPr="00050AC2">
        <w:rPr>
          <w:rFonts w:ascii="Calibri" w:hAnsi="Calibri" w:cs="Calibri"/>
          <w:sz w:val="22"/>
          <w:szCs w:val="22"/>
        </w:rPr>
        <w:t xml:space="preserve">Use this section to describe in broad terms the activity which will be outsourced, examples of a suitable scope is stated below, but this must be reviewed to ensure it covers all applicable activity.  Where additional activity needs are identified later, this can be added to a new version of this TA, or can be described in a stand alone TA.  All activities described in this TA must have been considered and accepted during the </w:t>
      </w:r>
      <w:r w:rsidR="00237B00">
        <w:rPr>
          <w:rFonts w:ascii="Calibri" w:hAnsi="Calibri" w:cs="Calibri"/>
          <w:sz w:val="22"/>
          <w:szCs w:val="22"/>
        </w:rPr>
        <w:t>assessment</w:t>
      </w:r>
      <w:r w:rsidR="00237B00" w:rsidRPr="00050AC2">
        <w:rPr>
          <w:rFonts w:ascii="Calibri" w:hAnsi="Calibri" w:cs="Calibri"/>
          <w:sz w:val="22"/>
          <w:szCs w:val="22"/>
        </w:rPr>
        <w:t xml:space="preserve"> </w:t>
      </w:r>
      <w:r w:rsidRPr="00050AC2">
        <w:rPr>
          <w:rFonts w:ascii="Calibri" w:hAnsi="Calibri" w:cs="Calibri"/>
          <w:sz w:val="22"/>
          <w:szCs w:val="22"/>
        </w:rPr>
        <w:t>of the C</w:t>
      </w:r>
      <w:r w:rsidR="003168F3">
        <w:rPr>
          <w:rFonts w:ascii="Calibri" w:hAnsi="Calibri" w:cs="Calibri"/>
          <w:sz w:val="22"/>
          <w:szCs w:val="22"/>
        </w:rPr>
        <w:t>A</w:t>
      </w:r>
      <w:r w:rsidR="00237B00">
        <w:rPr>
          <w:rFonts w:ascii="Calibri" w:hAnsi="Calibri" w:cs="Calibri"/>
          <w:sz w:val="22"/>
          <w:szCs w:val="22"/>
        </w:rPr>
        <w:t xml:space="preserve">s capability to perform the </w:t>
      </w:r>
      <w:r w:rsidR="003168F3">
        <w:rPr>
          <w:rFonts w:ascii="Calibri" w:hAnsi="Calibri" w:cs="Calibri"/>
          <w:sz w:val="22"/>
          <w:szCs w:val="22"/>
        </w:rPr>
        <w:t>activity by CG or their representative</w:t>
      </w:r>
      <w:r w:rsidRPr="00050AC2">
        <w:rPr>
          <w:rFonts w:ascii="Calibri" w:hAnsi="Calibri" w:cs="Calibri"/>
          <w:sz w:val="22"/>
          <w:szCs w:val="22"/>
        </w:rPr>
        <w:t>.  Where specific activity was not covered within the scope of CA assessment, additional ‘top-up’ vendor assurance should be considered</w:t>
      </w:r>
      <w:r w:rsidR="00B62FF3">
        <w:rPr>
          <w:rFonts w:ascii="Calibri" w:hAnsi="Calibri" w:cs="Calibri"/>
          <w:sz w:val="22"/>
          <w:szCs w:val="22"/>
        </w:rPr>
        <w:t xml:space="preserve"> by CG</w:t>
      </w:r>
      <w:r w:rsidRPr="00050AC2">
        <w:rPr>
          <w:rFonts w:ascii="Calibri" w:hAnsi="Calibri" w:cs="Calibri"/>
          <w:sz w:val="22"/>
          <w:szCs w:val="22"/>
        </w:rPr>
        <w:t>.</w:t>
      </w:r>
    </w:p>
    <w:p w14:paraId="4ADFF90A" w14:textId="77777777" w:rsidR="00A40AD5" w:rsidRPr="00C4744B" w:rsidRDefault="00A40AD5" w:rsidP="00A40AD5">
      <w:pPr>
        <w:rPr>
          <w:rFonts w:ascii="Calibri" w:hAnsi="Calibri" w:cs="Calibri"/>
          <w:lang w:val="en-US"/>
        </w:rPr>
      </w:pPr>
    </w:p>
    <w:p w14:paraId="0D61D72B" w14:textId="77777777" w:rsidR="00253396" w:rsidRPr="00C4744B" w:rsidRDefault="00B62FF3" w:rsidP="007A64CE">
      <w:pPr>
        <w:rPr>
          <w:rFonts w:ascii="Calibri" w:hAnsi="Calibri" w:cs="Calibri"/>
          <w:b/>
          <w:sz w:val="28"/>
          <w:szCs w:val="22"/>
        </w:rPr>
      </w:pPr>
      <w:r>
        <w:rPr>
          <w:rFonts w:ascii="Calibri" w:hAnsi="Calibri" w:cs="Calibri"/>
          <w:b/>
          <w:sz w:val="28"/>
          <w:szCs w:val="22"/>
        </w:rPr>
        <w:t>Services Provided</w:t>
      </w:r>
      <w:r w:rsidR="00A40AD5" w:rsidRPr="00C4744B">
        <w:rPr>
          <w:rFonts w:ascii="Calibri" w:hAnsi="Calibri" w:cs="Calibri"/>
          <w:b/>
          <w:sz w:val="28"/>
          <w:szCs w:val="22"/>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275"/>
        <w:gridCol w:w="1701"/>
        <w:gridCol w:w="2127"/>
      </w:tblGrid>
      <w:tr w:rsidR="00D80243" w:rsidRPr="00C4744B" w14:paraId="606691EE" w14:textId="77777777" w:rsidTr="00D80243">
        <w:trPr>
          <w:jc w:val="center"/>
        </w:trPr>
        <w:tc>
          <w:tcPr>
            <w:tcW w:w="4957" w:type="dxa"/>
            <w:shd w:val="clear" w:color="auto" w:fill="auto"/>
            <w:vAlign w:val="center"/>
          </w:tcPr>
          <w:p w14:paraId="7D883AA0" w14:textId="77777777" w:rsidR="00D80243" w:rsidRPr="00C4744B" w:rsidRDefault="00D80243" w:rsidP="00D80243">
            <w:pPr>
              <w:spacing w:before="60" w:after="60" w:line="276" w:lineRule="auto"/>
              <w:ind w:left="22"/>
              <w:jc w:val="center"/>
              <w:rPr>
                <w:rFonts w:ascii="Calibri" w:eastAsia="Calibri" w:hAnsi="Calibri" w:cs="Calibri"/>
                <w:b/>
                <w:sz w:val="20"/>
                <w:szCs w:val="22"/>
                <w:lang w:eastAsia="en-US"/>
              </w:rPr>
            </w:pPr>
            <w:r>
              <w:rPr>
                <w:rFonts w:ascii="Calibri" w:eastAsia="Calibri" w:hAnsi="Calibri" w:cs="Calibri"/>
                <w:b/>
                <w:sz w:val="20"/>
                <w:szCs w:val="22"/>
                <w:lang w:eastAsia="en-US"/>
              </w:rPr>
              <w:t>Description</w:t>
            </w:r>
          </w:p>
        </w:tc>
        <w:tc>
          <w:tcPr>
            <w:tcW w:w="1275" w:type="dxa"/>
            <w:shd w:val="clear" w:color="auto" w:fill="auto"/>
            <w:vAlign w:val="center"/>
          </w:tcPr>
          <w:p w14:paraId="6E3DFA31" w14:textId="77777777" w:rsidR="00D80243" w:rsidRPr="004E643B" w:rsidRDefault="00D80243" w:rsidP="00D80243">
            <w:pPr>
              <w:spacing w:before="60" w:after="60" w:line="276" w:lineRule="auto"/>
              <w:jc w:val="center"/>
              <w:rPr>
                <w:rFonts w:ascii="Calibri" w:eastAsia="Calibri" w:hAnsi="Calibri" w:cs="Calibri"/>
                <w:b/>
                <w:bCs/>
                <w:sz w:val="20"/>
                <w:szCs w:val="22"/>
                <w:lang w:eastAsia="en-US"/>
              </w:rPr>
            </w:pPr>
            <w:r w:rsidRPr="004E643B">
              <w:rPr>
                <w:rFonts w:ascii="Calibri" w:eastAsia="Calibri" w:hAnsi="Calibri" w:cs="Calibri"/>
                <w:b/>
                <w:bCs/>
                <w:sz w:val="20"/>
                <w:szCs w:val="22"/>
                <w:lang w:eastAsia="en-US"/>
              </w:rPr>
              <w:t>Start date</w:t>
            </w:r>
          </w:p>
        </w:tc>
        <w:tc>
          <w:tcPr>
            <w:tcW w:w="1701" w:type="dxa"/>
            <w:shd w:val="clear" w:color="auto" w:fill="auto"/>
            <w:vAlign w:val="center"/>
          </w:tcPr>
          <w:p w14:paraId="5AB4238F" w14:textId="77777777" w:rsidR="00D80243" w:rsidRPr="004E643B" w:rsidRDefault="00D80243" w:rsidP="00D80243">
            <w:pPr>
              <w:spacing w:before="60" w:after="60" w:line="276" w:lineRule="auto"/>
              <w:ind w:left="22"/>
              <w:jc w:val="center"/>
              <w:rPr>
                <w:rFonts w:ascii="Calibri" w:eastAsia="Calibri" w:hAnsi="Calibri" w:cs="Calibri"/>
                <w:b/>
                <w:bCs/>
                <w:sz w:val="20"/>
                <w:szCs w:val="22"/>
                <w:lang w:eastAsia="en-US"/>
              </w:rPr>
            </w:pPr>
            <w:r w:rsidRPr="004E643B">
              <w:rPr>
                <w:rFonts w:ascii="Calibri" w:eastAsia="Calibri" w:hAnsi="Calibri" w:cs="Calibri"/>
                <w:b/>
                <w:bCs/>
                <w:sz w:val="20"/>
                <w:szCs w:val="22"/>
                <w:lang w:eastAsia="en-US"/>
              </w:rPr>
              <w:t>Product Specific or General</w:t>
            </w:r>
          </w:p>
        </w:tc>
        <w:tc>
          <w:tcPr>
            <w:tcW w:w="2127" w:type="dxa"/>
            <w:shd w:val="clear" w:color="auto" w:fill="auto"/>
            <w:vAlign w:val="center"/>
          </w:tcPr>
          <w:p w14:paraId="4BC5053B" w14:textId="77777777" w:rsidR="00D80243" w:rsidRPr="00C4744B" w:rsidRDefault="00D80243" w:rsidP="00D80243">
            <w:pPr>
              <w:spacing w:before="60" w:after="60" w:line="276" w:lineRule="auto"/>
              <w:ind w:left="22"/>
              <w:jc w:val="center"/>
              <w:rPr>
                <w:rFonts w:ascii="Calibri" w:eastAsia="Calibri" w:hAnsi="Calibri" w:cs="Calibri"/>
                <w:b/>
                <w:sz w:val="20"/>
                <w:szCs w:val="22"/>
                <w:lang w:eastAsia="en-US"/>
              </w:rPr>
            </w:pPr>
            <w:r>
              <w:rPr>
                <w:rFonts w:ascii="Calibri" w:eastAsia="Calibri" w:hAnsi="Calibri" w:cs="Calibri"/>
                <w:b/>
                <w:sz w:val="20"/>
                <w:szCs w:val="22"/>
                <w:lang w:eastAsia="en-US"/>
              </w:rPr>
              <w:t>Contact Person</w:t>
            </w:r>
          </w:p>
        </w:tc>
      </w:tr>
      <w:tr w:rsidR="00D80243" w:rsidRPr="00145598" w14:paraId="50FE9741" w14:textId="77777777" w:rsidTr="00145598">
        <w:trPr>
          <w:jc w:val="center"/>
        </w:trPr>
        <w:tc>
          <w:tcPr>
            <w:tcW w:w="4957" w:type="dxa"/>
            <w:shd w:val="clear" w:color="auto" w:fill="auto"/>
          </w:tcPr>
          <w:p w14:paraId="59F94E12" w14:textId="77777777" w:rsidR="00D80243" w:rsidRPr="00145598" w:rsidRDefault="00D80243" w:rsidP="00D80243">
            <w:pPr>
              <w:rPr>
                <w:rFonts w:ascii="Calibri" w:hAnsi="Calibri" w:cs="Calibri"/>
                <w:sz w:val="22"/>
                <w:szCs w:val="22"/>
                <w:highlight w:val="yellow"/>
              </w:rPr>
            </w:pPr>
            <w:r w:rsidRPr="00145598">
              <w:rPr>
                <w:rFonts w:ascii="Calibri" w:hAnsi="Calibri" w:cs="Calibri"/>
                <w:sz w:val="22"/>
                <w:szCs w:val="22"/>
                <w:highlight w:val="yellow"/>
              </w:rPr>
              <w:t>Activity below are examples, amend according to local requirements.</w:t>
            </w:r>
          </w:p>
        </w:tc>
        <w:tc>
          <w:tcPr>
            <w:tcW w:w="1275" w:type="dxa"/>
            <w:shd w:val="clear" w:color="auto" w:fill="auto"/>
          </w:tcPr>
          <w:p w14:paraId="4C34F6FC" w14:textId="77777777" w:rsidR="00D80243" w:rsidRPr="00145598" w:rsidRDefault="00D80243" w:rsidP="00D80243">
            <w:pPr>
              <w:rPr>
                <w:rFonts w:ascii="Calibri" w:hAnsi="Calibri" w:cs="Calibri"/>
                <w:sz w:val="22"/>
                <w:szCs w:val="22"/>
                <w:highlight w:val="yellow"/>
              </w:rPr>
            </w:pPr>
          </w:p>
        </w:tc>
        <w:tc>
          <w:tcPr>
            <w:tcW w:w="1701" w:type="dxa"/>
            <w:shd w:val="clear" w:color="auto" w:fill="auto"/>
          </w:tcPr>
          <w:p w14:paraId="26F3F159" w14:textId="77777777" w:rsidR="00D80243" w:rsidRPr="00145598" w:rsidRDefault="00D80243" w:rsidP="00D80243">
            <w:pPr>
              <w:rPr>
                <w:rFonts w:ascii="Calibri" w:hAnsi="Calibri" w:cs="Calibri"/>
                <w:sz w:val="22"/>
                <w:szCs w:val="22"/>
                <w:highlight w:val="yellow"/>
              </w:rPr>
            </w:pPr>
          </w:p>
        </w:tc>
        <w:tc>
          <w:tcPr>
            <w:tcW w:w="2127" w:type="dxa"/>
            <w:shd w:val="clear" w:color="auto" w:fill="auto"/>
          </w:tcPr>
          <w:p w14:paraId="777EA7F7" w14:textId="77777777" w:rsidR="00D80243" w:rsidRPr="00145598" w:rsidRDefault="00D80243" w:rsidP="00D80243">
            <w:pPr>
              <w:rPr>
                <w:rFonts w:ascii="Calibri" w:hAnsi="Calibri" w:cs="Calibri"/>
                <w:sz w:val="22"/>
                <w:szCs w:val="22"/>
                <w:highlight w:val="yellow"/>
              </w:rPr>
            </w:pPr>
          </w:p>
        </w:tc>
      </w:tr>
      <w:tr w:rsidR="00D80243" w:rsidRPr="00145598" w14:paraId="1F73AD34" w14:textId="77777777" w:rsidTr="00145598">
        <w:trPr>
          <w:jc w:val="center"/>
        </w:trPr>
        <w:tc>
          <w:tcPr>
            <w:tcW w:w="4957" w:type="dxa"/>
            <w:shd w:val="clear" w:color="auto" w:fill="auto"/>
          </w:tcPr>
          <w:p w14:paraId="51FD8170" w14:textId="545CBB10" w:rsidR="00D80243" w:rsidRPr="00145598" w:rsidRDefault="00D80243" w:rsidP="004E643B">
            <w:pPr>
              <w:rPr>
                <w:rFonts w:ascii="Calibri" w:hAnsi="Calibri" w:cs="Calibri"/>
                <w:sz w:val="22"/>
                <w:szCs w:val="22"/>
                <w:highlight w:val="yellow"/>
              </w:rPr>
            </w:pPr>
            <w:r w:rsidRPr="00145598">
              <w:rPr>
                <w:rFonts w:ascii="Calibri" w:hAnsi="Calibri" w:cs="Calibri"/>
                <w:sz w:val="22"/>
                <w:szCs w:val="22"/>
                <w:highlight w:val="yellow"/>
              </w:rPr>
              <w:t>Receipt of AT</w:t>
            </w:r>
            <w:r w:rsidR="004667A8">
              <w:rPr>
                <w:rFonts w:ascii="Calibri" w:hAnsi="Calibri" w:cs="Calibri"/>
                <w:sz w:val="22"/>
                <w:szCs w:val="22"/>
                <w:highlight w:val="yellow"/>
              </w:rPr>
              <w:t>I</w:t>
            </w:r>
            <w:r w:rsidRPr="00145598">
              <w:rPr>
                <w:rFonts w:ascii="Calibri" w:hAnsi="Calibri" w:cs="Calibri"/>
                <w:sz w:val="22"/>
                <w:szCs w:val="22"/>
                <w:highlight w:val="yellow"/>
              </w:rPr>
              <w:t>MP</w:t>
            </w:r>
          </w:p>
        </w:tc>
        <w:tc>
          <w:tcPr>
            <w:tcW w:w="1275" w:type="dxa"/>
            <w:shd w:val="clear" w:color="auto" w:fill="auto"/>
          </w:tcPr>
          <w:p w14:paraId="055B83F4" w14:textId="77777777" w:rsidR="00D80243" w:rsidRPr="00145598" w:rsidRDefault="00D80243" w:rsidP="004E643B">
            <w:pPr>
              <w:rPr>
                <w:rFonts w:ascii="Calibri" w:hAnsi="Calibri" w:cs="Calibri"/>
                <w:sz w:val="22"/>
                <w:szCs w:val="22"/>
                <w:highlight w:val="yellow"/>
              </w:rPr>
            </w:pPr>
          </w:p>
        </w:tc>
        <w:tc>
          <w:tcPr>
            <w:tcW w:w="1701" w:type="dxa"/>
            <w:shd w:val="clear" w:color="auto" w:fill="auto"/>
          </w:tcPr>
          <w:p w14:paraId="22E1C816" w14:textId="77777777" w:rsidR="00D80243" w:rsidRPr="00145598" w:rsidRDefault="00D80243" w:rsidP="004E643B">
            <w:pPr>
              <w:rPr>
                <w:rFonts w:ascii="Calibri" w:hAnsi="Calibri" w:cs="Calibri"/>
                <w:sz w:val="22"/>
                <w:szCs w:val="22"/>
                <w:highlight w:val="yellow"/>
              </w:rPr>
            </w:pPr>
          </w:p>
        </w:tc>
        <w:tc>
          <w:tcPr>
            <w:tcW w:w="2127" w:type="dxa"/>
            <w:shd w:val="clear" w:color="auto" w:fill="auto"/>
          </w:tcPr>
          <w:p w14:paraId="4AC5C06B" w14:textId="77777777" w:rsidR="00D80243" w:rsidRPr="00145598" w:rsidRDefault="00D80243" w:rsidP="004E643B">
            <w:pPr>
              <w:rPr>
                <w:rFonts w:ascii="Calibri" w:hAnsi="Calibri" w:cs="Calibri"/>
                <w:sz w:val="22"/>
                <w:szCs w:val="22"/>
                <w:highlight w:val="yellow"/>
              </w:rPr>
            </w:pPr>
          </w:p>
        </w:tc>
      </w:tr>
      <w:tr w:rsidR="00676056" w:rsidRPr="00145598" w14:paraId="4C87D666" w14:textId="77777777" w:rsidTr="00145598">
        <w:trPr>
          <w:jc w:val="center"/>
        </w:trPr>
        <w:tc>
          <w:tcPr>
            <w:tcW w:w="4957" w:type="dxa"/>
            <w:shd w:val="clear" w:color="auto" w:fill="auto"/>
          </w:tcPr>
          <w:p w14:paraId="33C85FAF" w14:textId="3D5DEE8E" w:rsidR="00676056" w:rsidRPr="00145598" w:rsidRDefault="00676056" w:rsidP="004E643B">
            <w:pPr>
              <w:rPr>
                <w:rFonts w:ascii="Calibri" w:hAnsi="Calibri" w:cs="Calibri"/>
                <w:sz w:val="22"/>
                <w:szCs w:val="22"/>
                <w:highlight w:val="yellow"/>
              </w:rPr>
            </w:pPr>
            <w:r w:rsidRPr="00145598">
              <w:rPr>
                <w:rFonts w:ascii="Calibri" w:hAnsi="Calibri" w:cs="Calibri"/>
                <w:sz w:val="22"/>
                <w:szCs w:val="22"/>
                <w:highlight w:val="yellow"/>
              </w:rPr>
              <w:t>Storage of AT</w:t>
            </w:r>
            <w:r w:rsidR="004667A8">
              <w:rPr>
                <w:rFonts w:ascii="Calibri" w:hAnsi="Calibri" w:cs="Calibri"/>
                <w:sz w:val="22"/>
                <w:szCs w:val="22"/>
                <w:highlight w:val="yellow"/>
              </w:rPr>
              <w:t>I</w:t>
            </w:r>
            <w:r w:rsidRPr="00145598">
              <w:rPr>
                <w:rFonts w:ascii="Calibri" w:hAnsi="Calibri" w:cs="Calibri"/>
                <w:sz w:val="22"/>
                <w:szCs w:val="22"/>
                <w:highlight w:val="yellow"/>
              </w:rPr>
              <w:t>MP</w:t>
            </w:r>
          </w:p>
        </w:tc>
        <w:tc>
          <w:tcPr>
            <w:tcW w:w="1275" w:type="dxa"/>
            <w:shd w:val="clear" w:color="auto" w:fill="auto"/>
          </w:tcPr>
          <w:p w14:paraId="290B9478" w14:textId="77777777" w:rsidR="00676056" w:rsidRPr="00145598" w:rsidRDefault="00676056" w:rsidP="004E643B">
            <w:pPr>
              <w:rPr>
                <w:rFonts w:ascii="Calibri" w:hAnsi="Calibri" w:cs="Calibri"/>
                <w:sz w:val="22"/>
                <w:szCs w:val="22"/>
                <w:highlight w:val="yellow"/>
              </w:rPr>
            </w:pPr>
          </w:p>
        </w:tc>
        <w:tc>
          <w:tcPr>
            <w:tcW w:w="1701" w:type="dxa"/>
            <w:shd w:val="clear" w:color="auto" w:fill="auto"/>
          </w:tcPr>
          <w:p w14:paraId="3C4B758B" w14:textId="77777777" w:rsidR="00676056" w:rsidRPr="00145598" w:rsidRDefault="00676056" w:rsidP="004E643B">
            <w:pPr>
              <w:rPr>
                <w:rFonts w:ascii="Calibri" w:hAnsi="Calibri" w:cs="Calibri"/>
                <w:sz w:val="22"/>
                <w:szCs w:val="22"/>
                <w:highlight w:val="yellow"/>
              </w:rPr>
            </w:pPr>
          </w:p>
        </w:tc>
        <w:tc>
          <w:tcPr>
            <w:tcW w:w="2127" w:type="dxa"/>
            <w:shd w:val="clear" w:color="auto" w:fill="auto"/>
          </w:tcPr>
          <w:p w14:paraId="35E926F2" w14:textId="77777777" w:rsidR="00676056" w:rsidRPr="00145598" w:rsidRDefault="00676056" w:rsidP="004E643B">
            <w:pPr>
              <w:rPr>
                <w:rFonts w:ascii="Calibri" w:hAnsi="Calibri" w:cs="Calibri"/>
                <w:sz w:val="22"/>
                <w:szCs w:val="22"/>
                <w:highlight w:val="yellow"/>
              </w:rPr>
            </w:pPr>
          </w:p>
        </w:tc>
      </w:tr>
      <w:tr w:rsidR="00931613" w:rsidRPr="00C4744B" w14:paraId="2CA87659" w14:textId="77777777" w:rsidTr="00145598">
        <w:trPr>
          <w:jc w:val="center"/>
        </w:trPr>
        <w:tc>
          <w:tcPr>
            <w:tcW w:w="4957" w:type="dxa"/>
            <w:shd w:val="clear" w:color="auto" w:fill="auto"/>
          </w:tcPr>
          <w:p w14:paraId="1238E1A5" w14:textId="152E325C" w:rsidR="00931613" w:rsidRDefault="00931613" w:rsidP="004E643B">
            <w:pPr>
              <w:rPr>
                <w:rFonts w:ascii="Calibri" w:hAnsi="Calibri" w:cs="Calibri"/>
                <w:sz w:val="22"/>
                <w:szCs w:val="22"/>
              </w:rPr>
            </w:pPr>
            <w:r w:rsidRPr="00145598">
              <w:rPr>
                <w:rFonts w:ascii="Calibri" w:hAnsi="Calibri" w:cs="Calibri"/>
                <w:sz w:val="22"/>
                <w:szCs w:val="22"/>
                <w:highlight w:val="yellow"/>
              </w:rPr>
              <w:t>Onward transportation of AT</w:t>
            </w:r>
            <w:r w:rsidR="004667A8">
              <w:rPr>
                <w:rFonts w:ascii="Calibri" w:hAnsi="Calibri" w:cs="Calibri"/>
                <w:sz w:val="22"/>
                <w:szCs w:val="22"/>
                <w:highlight w:val="yellow"/>
              </w:rPr>
              <w:t>I</w:t>
            </w:r>
            <w:r w:rsidRPr="00145598">
              <w:rPr>
                <w:rFonts w:ascii="Calibri" w:hAnsi="Calibri" w:cs="Calibri"/>
                <w:sz w:val="22"/>
                <w:szCs w:val="22"/>
                <w:highlight w:val="yellow"/>
              </w:rPr>
              <w:t>MP to C</w:t>
            </w:r>
            <w:r w:rsidR="00360B76" w:rsidRPr="00145598">
              <w:rPr>
                <w:rFonts w:ascii="Calibri" w:hAnsi="Calibri" w:cs="Calibri"/>
                <w:sz w:val="22"/>
                <w:szCs w:val="22"/>
                <w:highlight w:val="yellow"/>
              </w:rPr>
              <w:t>G site</w:t>
            </w:r>
          </w:p>
        </w:tc>
        <w:tc>
          <w:tcPr>
            <w:tcW w:w="1275" w:type="dxa"/>
            <w:shd w:val="clear" w:color="auto" w:fill="auto"/>
          </w:tcPr>
          <w:p w14:paraId="2B354192" w14:textId="77777777" w:rsidR="00931613" w:rsidRPr="00C4744B" w:rsidRDefault="00931613" w:rsidP="004E643B">
            <w:pPr>
              <w:rPr>
                <w:rFonts w:ascii="Calibri" w:hAnsi="Calibri" w:cs="Calibri"/>
                <w:sz w:val="22"/>
                <w:szCs w:val="22"/>
              </w:rPr>
            </w:pPr>
          </w:p>
        </w:tc>
        <w:tc>
          <w:tcPr>
            <w:tcW w:w="1701" w:type="dxa"/>
            <w:shd w:val="clear" w:color="auto" w:fill="auto"/>
          </w:tcPr>
          <w:p w14:paraId="35215495" w14:textId="77777777" w:rsidR="00931613" w:rsidRPr="00C4744B" w:rsidRDefault="00931613" w:rsidP="004E643B">
            <w:pPr>
              <w:rPr>
                <w:rFonts w:ascii="Calibri" w:hAnsi="Calibri" w:cs="Calibri"/>
                <w:sz w:val="22"/>
                <w:szCs w:val="22"/>
              </w:rPr>
            </w:pPr>
          </w:p>
        </w:tc>
        <w:tc>
          <w:tcPr>
            <w:tcW w:w="2127" w:type="dxa"/>
            <w:shd w:val="clear" w:color="auto" w:fill="auto"/>
          </w:tcPr>
          <w:p w14:paraId="5AB6AA19" w14:textId="77777777" w:rsidR="00931613" w:rsidRPr="00C4744B" w:rsidRDefault="00931613" w:rsidP="004E643B">
            <w:pPr>
              <w:rPr>
                <w:rFonts w:ascii="Calibri" w:hAnsi="Calibri" w:cs="Calibri"/>
                <w:sz w:val="22"/>
                <w:szCs w:val="22"/>
              </w:rPr>
            </w:pPr>
          </w:p>
        </w:tc>
      </w:tr>
      <w:tr w:rsidR="00360B76" w:rsidRPr="00145598" w14:paraId="12991953" w14:textId="77777777" w:rsidTr="00145598">
        <w:trPr>
          <w:jc w:val="center"/>
        </w:trPr>
        <w:tc>
          <w:tcPr>
            <w:tcW w:w="4957" w:type="dxa"/>
            <w:shd w:val="clear" w:color="auto" w:fill="auto"/>
          </w:tcPr>
          <w:p w14:paraId="55D0F212" w14:textId="77777777" w:rsidR="00360B76" w:rsidRPr="00145598" w:rsidRDefault="00E84754" w:rsidP="004E643B">
            <w:pPr>
              <w:rPr>
                <w:rFonts w:ascii="Calibri" w:hAnsi="Calibri" w:cs="Calibri"/>
                <w:sz w:val="22"/>
                <w:szCs w:val="22"/>
                <w:highlight w:val="cyan"/>
              </w:rPr>
            </w:pPr>
            <w:r w:rsidRPr="00145598">
              <w:rPr>
                <w:rFonts w:ascii="Calibri" w:hAnsi="Calibri" w:cs="Calibri"/>
                <w:sz w:val="22"/>
                <w:szCs w:val="22"/>
                <w:highlight w:val="cyan"/>
              </w:rPr>
              <w:t>ADDITIONAL ‘EXTRA’ ACTIVITY (</w:t>
            </w:r>
            <w:r w:rsidR="001B5ABE" w:rsidRPr="00145598">
              <w:rPr>
                <w:rFonts w:ascii="Calibri" w:hAnsi="Calibri" w:cs="Calibri"/>
                <w:sz w:val="22"/>
                <w:szCs w:val="22"/>
                <w:highlight w:val="cyan"/>
              </w:rPr>
              <w:t>Consider regulatory requirements where these are included)</w:t>
            </w:r>
          </w:p>
        </w:tc>
        <w:tc>
          <w:tcPr>
            <w:tcW w:w="1275" w:type="dxa"/>
            <w:shd w:val="clear" w:color="auto" w:fill="auto"/>
          </w:tcPr>
          <w:p w14:paraId="4BE39027" w14:textId="77777777" w:rsidR="00360B76" w:rsidRPr="00145598" w:rsidRDefault="00360B76" w:rsidP="004E643B">
            <w:pPr>
              <w:rPr>
                <w:rFonts w:ascii="Calibri" w:hAnsi="Calibri" w:cs="Calibri"/>
                <w:sz w:val="22"/>
                <w:szCs w:val="22"/>
                <w:highlight w:val="cyan"/>
              </w:rPr>
            </w:pPr>
          </w:p>
        </w:tc>
        <w:tc>
          <w:tcPr>
            <w:tcW w:w="1701" w:type="dxa"/>
            <w:shd w:val="clear" w:color="auto" w:fill="auto"/>
          </w:tcPr>
          <w:p w14:paraId="741E0C6B" w14:textId="77777777" w:rsidR="00360B76" w:rsidRPr="00145598" w:rsidRDefault="00360B76" w:rsidP="004E643B">
            <w:pPr>
              <w:rPr>
                <w:rFonts w:ascii="Calibri" w:hAnsi="Calibri" w:cs="Calibri"/>
                <w:sz w:val="22"/>
                <w:szCs w:val="22"/>
                <w:highlight w:val="cyan"/>
              </w:rPr>
            </w:pPr>
          </w:p>
        </w:tc>
        <w:tc>
          <w:tcPr>
            <w:tcW w:w="2127" w:type="dxa"/>
            <w:shd w:val="clear" w:color="auto" w:fill="auto"/>
          </w:tcPr>
          <w:p w14:paraId="3FCF666C" w14:textId="77777777" w:rsidR="00360B76" w:rsidRPr="00145598" w:rsidRDefault="00360B76" w:rsidP="004E643B">
            <w:pPr>
              <w:rPr>
                <w:rFonts w:ascii="Calibri" w:hAnsi="Calibri" w:cs="Calibri"/>
                <w:sz w:val="22"/>
                <w:szCs w:val="22"/>
                <w:highlight w:val="cyan"/>
              </w:rPr>
            </w:pPr>
          </w:p>
        </w:tc>
      </w:tr>
      <w:tr w:rsidR="00D80243" w:rsidRPr="00145598" w14:paraId="7FF3DC87" w14:textId="77777777" w:rsidTr="00145598">
        <w:trPr>
          <w:jc w:val="center"/>
        </w:trPr>
        <w:tc>
          <w:tcPr>
            <w:tcW w:w="4957" w:type="dxa"/>
            <w:shd w:val="clear" w:color="auto" w:fill="auto"/>
          </w:tcPr>
          <w:p w14:paraId="166D41B3" w14:textId="27F9528A" w:rsidR="00D80243" w:rsidRPr="00145598" w:rsidRDefault="00D80243" w:rsidP="004E643B">
            <w:pPr>
              <w:rPr>
                <w:rFonts w:ascii="Calibri" w:hAnsi="Calibri" w:cs="Calibri"/>
                <w:sz w:val="22"/>
                <w:szCs w:val="22"/>
                <w:highlight w:val="cyan"/>
              </w:rPr>
            </w:pPr>
            <w:r w:rsidRPr="00145598">
              <w:rPr>
                <w:rFonts w:ascii="Calibri" w:hAnsi="Calibri" w:cs="Calibri"/>
                <w:sz w:val="22"/>
                <w:szCs w:val="22"/>
                <w:highlight w:val="cyan"/>
              </w:rPr>
              <w:t>Thawing of AT</w:t>
            </w:r>
            <w:r w:rsidR="00085C0A">
              <w:rPr>
                <w:rFonts w:ascii="Calibri" w:hAnsi="Calibri" w:cs="Calibri"/>
                <w:sz w:val="22"/>
                <w:szCs w:val="22"/>
                <w:highlight w:val="cyan"/>
              </w:rPr>
              <w:t>I</w:t>
            </w:r>
            <w:r w:rsidRPr="00145598">
              <w:rPr>
                <w:rFonts w:ascii="Calibri" w:hAnsi="Calibri" w:cs="Calibri"/>
                <w:sz w:val="22"/>
                <w:szCs w:val="22"/>
                <w:highlight w:val="cyan"/>
              </w:rPr>
              <w:t>MP</w:t>
            </w:r>
          </w:p>
        </w:tc>
        <w:tc>
          <w:tcPr>
            <w:tcW w:w="1275" w:type="dxa"/>
            <w:shd w:val="clear" w:color="auto" w:fill="auto"/>
          </w:tcPr>
          <w:p w14:paraId="787E1A82" w14:textId="77777777" w:rsidR="00D80243" w:rsidRPr="00145598" w:rsidRDefault="00D80243" w:rsidP="004E643B">
            <w:pPr>
              <w:rPr>
                <w:rFonts w:ascii="Calibri" w:hAnsi="Calibri" w:cs="Calibri"/>
                <w:sz w:val="22"/>
                <w:szCs w:val="22"/>
                <w:highlight w:val="cyan"/>
              </w:rPr>
            </w:pPr>
          </w:p>
        </w:tc>
        <w:tc>
          <w:tcPr>
            <w:tcW w:w="1701" w:type="dxa"/>
            <w:shd w:val="clear" w:color="auto" w:fill="auto"/>
          </w:tcPr>
          <w:p w14:paraId="18CBED0F" w14:textId="77777777" w:rsidR="00D80243" w:rsidRPr="00145598" w:rsidRDefault="00D80243" w:rsidP="004E643B">
            <w:pPr>
              <w:rPr>
                <w:rFonts w:ascii="Calibri" w:hAnsi="Calibri" w:cs="Calibri"/>
                <w:sz w:val="22"/>
                <w:szCs w:val="22"/>
                <w:highlight w:val="cyan"/>
              </w:rPr>
            </w:pPr>
          </w:p>
        </w:tc>
        <w:tc>
          <w:tcPr>
            <w:tcW w:w="2127" w:type="dxa"/>
            <w:shd w:val="clear" w:color="auto" w:fill="auto"/>
          </w:tcPr>
          <w:p w14:paraId="6252076D" w14:textId="77777777" w:rsidR="00D80243" w:rsidRPr="00145598" w:rsidRDefault="00D80243" w:rsidP="004E643B">
            <w:pPr>
              <w:rPr>
                <w:rFonts w:ascii="Calibri" w:hAnsi="Calibri" w:cs="Calibri"/>
                <w:sz w:val="22"/>
                <w:szCs w:val="22"/>
                <w:highlight w:val="cyan"/>
              </w:rPr>
            </w:pPr>
          </w:p>
        </w:tc>
      </w:tr>
      <w:tr w:rsidR="00D80243" w:rsidRPr="00145598" w14:paraId="28170954" w14:textId="77777777" w:rsidTr="00145598">
        <w:trPr>
          <w:jc w:val="center"/>
        </w:trPr>
        <w:tc>
          <w:tcPr>
            <w:tcW w:w="4957" w:type="dxa"/>
            <w:shd w:val="clear" w:color="auto" w:fill="auto"/>
          </w:tcPr>
          <w:p w14:paraId="49601184" w14:textId="51F971B4" w:rsidR="00D80243" w:rsidRPr="00145598" w:rsidRDefault="00D80243" w:rsidP="004E643B">
            <w:pPr>
              <w:rPr>
                <w:rFonts w:ascii="Calibri" w:hAnsi="Calibri" w:cs="Calibri"/>
                <w:sz w:val="22"/>
                <w:szCs w:val="22"/>
                <w:highlight w:val="cyan"/>
              </w:rPr>
            </w:pPr>
            <w:r w:rsidRPr="00145598">
              <w:rPr>
                <w:rFonts w:ascii="Calibri" w:hAnsi="Calibri" w:cs="Calibri"/>
                <w:sz w:val="22"/>
                <w:szCs w:val="22"/>
                <w:highlight w:val="cyan"/>
              </w:rPr>
              <w:t>Reconstitution of AT</w:t>
            </w:r>
            <w:r w:rsidR="00085C0A">
              <w:rPr>
                <w:rFonts w:ascii="Calibri" w:hAnsi="Calibri" w:cs="Calibri"/>
                <w:sz w:val="22"/>
                <w:szCs w:val="22"/>
                <w:highlight w:val="cyan"/>
              </w:rPr>
              <w:t>I</w:t>
            </w:r>
            <w:r w:rsidRPr="00145598">
              <w:rPr>
                <w:rFonts w:ascii="Calibri" w:hAnsi="Calibri" w:cs="Calibri"/>
                <w:sz w:val="22"/>
                <w:szCs w:val="22"/>
                <w:highlight w:val="cyan"/>
              </w:rPr>
              <w:t>MP and preparation for administration</w:t>
            </w:r>
          </w:p>
        </w:tc>
        <w:tc>
          <w:tcPr>
            <w:tcW w:w="1275" w:type="dxa"/>
            <w:shd w:val="clear" w:color="auto" w:fill="auto"/>
          </w:tcPr>
          <w:p w14:paraId="058CD324" w14:textId="77777777" w:rsidR="00D80243" w:rsidRPr="00145598" w:rsidRDefault="00D80243" w:rsidP="004E643B">
            <w:pPr>
              <w:rPr>
                <w:rFonts w:ascii="Calibri" w:hAnsi="Calibri" w:cs="Calibri"/>
                <w:sz w:val="22"/>
                <w:szCs w:val="22"/>
                <w:highlight w:val="cyan"/>
              </w:rPr>
            </w:pPr>
          </w:p>
        </w:tc>
        <w:tc>
          <w:tcPr>
            <w:tcW w:w="1701" w:type="dxa"/>
            <w:shd w:val="clear" w:color="auto" w:fill="auto"/>
          </w:tcPr>
          <w:p w14:paraId="068CCBEC" w14:textId="77777777" w:rsidR="00D80243" w:rsidRPr="00145598" w:rsidRDefault="00D80243" w:rsidP="004E643B">
            <w:pPr>
              <w:rPr>
                <w:rFonts w:ascii="Calibri" w:hAnsi="Calibri" w:cs="Calibri"/>
                <w:sz w:val="22"/>
                <w:szCs w:val="22"/>
                <w:highlight w:val="cyan"/>
              </w:rPr>
            </w:pPr>
          </w:p>
        </w:tc>
        <w:tc>
          <w:tcPr>
            <w:tcW w:w="2127" w:type="dxa"/>
            <w:shd w:val="clear" w:color="auto" w:fill="auto"/>
          </w:tcPr>
          <w:p w14:paraId="6277C6EB" w14:textId="77777777" w:rsidR="00D80243" w:rsidRPr="00145598" w:rsidRDefault="00D80243" w:rsidP="004E643B">
            <w:pPr>
              <w:rPr>
                <w:rFonts w:ascii="Calibri" w:hAnsi="Calibri" w:cs="Calibri"/>
                <w:sz w:val="22"/>
                <w:szCs w:val="22"/>
                <w:highlight w:val="cyan"/>
              </w:rPr>
            </w:pPr>
          </w:p>
        </w:tc>
      </w:tr>
      <w:tr w:rsidR="00D80243" w:rsidRPr="00145598" w14:paraId="38B32A5E" w14:textId="77777777" w:rsidTr="00145598">
        <w:trPr>
          <w:jc w:val="center"/>
        </w:trPr>
        <w:tc>
          <w:tcPr>
            <w:tcW w:w="4957" w:type="dxa"/>
            <w:shd w:val="clear" w:color="auto" w:fill="auto"/>
          </w:tcPr>
          <w:p w14:paraId="16CD9AD5" w14:textId="4590FC68" w:rsidR="00D80243" w:rsidRPr="00145598" w:rsidRDefault="00D80243" w:rsidP="004E643B">
            <w:pPr>
              <w:rPr>
                <w:rFonts w:ascii="Calibri" w:hAnsi="Calibri" w:cs="Calibri"/>
                <w:sz w:val="22"/>
                <w:szCs w:val="22"/>
                <w:highlight w:val="cyan"/>
              </w:rPr>
            </w:pPr>
            <w:r w:rsidRPr="00145598">
              <w:rPr>
                <w:rFonts w:ascii="Calibri" w:hAnsi="Calibri" w:cs="Calibri"/>
                <w:sz w:val="22"/>
                <w:szCs w:val="22"/>
                <w:highlight w:val="cyan"/>
              </w:rPr>
              <w:t>Labelling of AT</w:t>
            </w:r>
            <w:r w:rsidR="00085C0A">
              <w:rPr>
                <w:rFonts w:ascii="Calibri" w:hAnsi="Calibri" w:cs="Calibri"/>
                <w:sz w:val="22"/>
                <w:szCs w:val="22"/>
                <w:highlight w:val="cyan"/>
              </w:rPr>
              <w:t>I</w:t>
            </w:r>
            <w:r w:rsidRPr="00145598">
              <w:rPr>
                <w:rFonts w:ascii="Calibri" w:hAnsi="Calibri" w:cs="Calibri"/>
                <w:sz w:val="22"/>
                <w:szCs w:val="22"/>
                <w:highlight w:val="cyan"/>
              </w:rPr>
              <w:t xml:space="preserve">MP with </w:t>
            </w:r>
            <w:r w:rsidR="00085C0A">
              <w:rPr>
                <w:rFonts w:ascii="Calibri" w:hAnsi="Calibri" w:cs="Calibri"/>
                <w:sz w:val="22"/>
                <w:szCs w:val="22"/>
                <w:highlight w:val="cyan"/>
              </w:rPr>
              <w:t xml:space="preserve">Annex 13 </w:t>
            </w:r>
            <w:r w:rsidRPr="00145598">
              <w:rPr>
                <w:rFonts w:ascii="Calibri" w:hAnsi="Calibri" w:cs="Calibri"/>
                <w:sz w:val="22"/>
                <w:szCs w:val="22"/>
                <w:highlight w:val="cyan"/>
              </w:rPr>
              <w:t>label</w:t>
            </w:r>
          </w:p>
        </w:tc>
        <w:tc>
          <w:tcPr>
            <w:tcW w:w="1275" w:type="dxa"/>
            <w:shd w:val="clear" w:color="auto" w:fill="auto"/>
          </w:tcPr>
          <w:p w14:paraId="68B9A382" w14:textId="77777777" w:rsidR="00D80243" w:rsidRPr="00145598" w:rsidRDefault="00D80243" w:rsidP="004E643B">
            <w:pPr>
              <w:rPr>
                <w:rFonts w:ascii="Calibri" w:hAnsi="Calibri" w:cs="Calibri"/>
                <w:sz w:val="22"/>
                <w:szCs w:val="22"/>
                <w:highlight w:val="cyan"/>
              </w:rPr>
            </w:pPr>
          </w:p>
        </w:tc>
        <w:tc>
          <w:tcPr>
            <w:tcW w:w="1701" w:type="dxa"/>
            <w:shd w:val="clear" w:color="auto" w:fill="auto"/>
          </w:tcPr>
          <w:p w14:paraId="34C2B308" w14:textId="77777777" w:rsidR="00D80243" w:rsidRPr="00145598" w:rsidRDefault="00D80243" w:rsidP="004E643B">
            <w:pPr>
              <w:rPr>
                <w:rFonts w:ascii="Calibri" w:hAnsi="Calibri" w:cs="Calibri"/>
                <w:sz w:val="22"/>
                <w:szCs w:val="22"/>
                <w:highlight w:val="cyan"/>
              </w:rPr>
            </w:pPr>
          </w:p>
        </w:tc>
        <w:tc>
          <w:tcPr>
            <w:tcW w:w="2127" w:type="dxa"/>
            <w:shd w:val="clear" w:color="auto" w:fill="auto"/>
          </w:tcPr>
          <w:p w14:paraId="2C5AF69A" w14:textId="77777777" w:rsidR="00D80243" w:rsidRPr="00145598" w:rsidRDefault="00D80243" w:rsidP="004E643B">
            <w:pPr>
              <w:rPr>
                <w:rFonts w:ascii="Calibri" w:hAnsi="Calibri" w:cs="Calibri"/>
                <w:sz w:val="22"/>
                <w:szCs w:val="22"/>
                <w:highlight w:val="cyan"/>
              </w:rPr>
            </w:pPr>
          </w:p>
        </w:tc>
      </w:tr>
      <w:tr w:rsidR="00D80243" w:rsidRPr="00145598" w14:paraId="707629D0" w14:textId="77777777" w:rsidTr="00145598">
        <w:trPr>
          <w:jc w:val="center"/>
        </w:trPr>
        <w:tc>
          <w:tcPr>
            <w:tcW w:w="4957" w:type="dxa"/>
            <w:shd w:val="clear" w:color="auto" w:fill="auto"/>
          </w:tcPr>
          <w:p w14:paraId="4C6D295F" w14:textId="38D34358" w:rsidR="00D80243" w:rsidRPr="00145598" w:rsidRDefault="00D80243" w:rsidP="004E643B">
            <w:pPr>
              <w:rPr>
                <w:rFonts w:ascii="Calibri" w:hAnsi="Calibri" w:cs="Calibri"/>
                <w:sz w:val="22"/>
                <w:szCs w:val="22"/>
                <w:highlight w:val="cyan"/>
              </w:rPr>
            </w:pPr>
            <w:r w:rsidRPr="00145598">
              <w:rPr>
                <w:rFonts w:ascii="Calibri" w:hAnsi="Calibri" w:cs="Calibri"/>
                <w:sz w:val="22"/>
                <w:szCs w:val="22"/>
                <w:highlight w:val="cyan"/>
              </w:rPr>
              <w:t>Labelling of AT</w:t>
            </w:r>
            <w:r w:rsidR="00085C0A">
              <w:rPr>
                <w:rFonts w:ascii="Calibri" w:hAnsi="Calibri" w:cs="Calibri"/>
                <w:sz w:val="22"/>
                <w:szCs w:val="22"/>
                <w:highlight w:val="cyan"/>
              </w:rPr>
              <w:t>I</w:t>
            </w:r>
            <w:r w:rsidRPr="00145598">
              <w:rPr>
                <w:rFonts w:ascii="Calibri" w:hAnsi="Calibri" w:cs="Calibri"/>
                <w:sz w:val="22"/>
                <w:szCs w:val="22"/>
                <w:highlight w:val="cyan"/>
              </w:rPr>
              <w:t>MP with shipping label</w:t>
            </w:r>
          </w:p>
        </w:tc>
        <w:tc>
          <w:tcPr>
            <w:tcW w:w="1275" w:type="dxa"/>
            <w:shd w:val="clear" w:color="auto" w:fill="auto"/>
          </w:tcPr>
          <w:p w14:paraId="12D8F775" w14:textId="77777777" w:rsidR="00D80243" w:rsidRPr="00145598" w:rsidRDefault="00D80243" w:rsidP="004E643B">
            <w:pPr>
              <w:rPr>
                <w:rFonts w:ascii="Calibri" w:hAnsi="Calibri" w:cs="Calibri"/>
                <w:sz w:val="22"/>
                <w:szCs w:val="22"/>
                <w:highlight w:val="cyan"/>
              </w:rPr>
            </w:pPr>
          </w:p>
        </w:tc>
        <w:tc>
          <w:tcPr>
            <w:tcW w:w="1701" w:type="dxa"/>
            <w:shd w:val="clear" w:color="auto" w:fill="auto"/>
          </w:tcPr>
          <w:p w14:paraId="289A0418" w14:textId="77777777" w:rsidR="00D80243" w:rsidRPr="00145598" w:rsidRDefault="00D80243" w:rsidP="004E643B">
            <w:pPr>
              <w:rPr>
                <w:rFonts w:ascii="Calibri" w:hAnsi="Calibri" w:cs="Calibri"/>
                <w:sz w:val="22"/>
                <w:szCs w:val="22"/>
                <w:highlight w:val="cyan"/>
              </w:rPr>
            </w:pPr>
          </w:p>
        </w:tc>
        <w:tc>
          <w:tcPr>
            <w:tcW w:w="2127" w:type="dxa"/>
            <w:shd w:val="clear" w:color="auto" w:fill="auto"/>
          </w:tcPr>
          <w:p w14:paraId="379BD639" w14:textId="77777777" w:rsidR="00D80243" w:rsidRPr="00145598" w:rsidRDefault="00D80243" w:rsidP="004E643B">
            <w:pPr>
              <w:rPr>
                <w:rFonts w:ascii="Calibri" w:hAnsi="Calibri" w:cs="Calibri"/>
                <w:sz w:val="22"/>
                <w:szCs w:val="22"/>
                <w:highlight w:val="cyan"/>
              </w:rPr>
            </w:pPr>
          </w:p>
        </w:tc>
      </w:tr>
    </w:tbl>
    <w:p w14:paraId="002EF9FE" w14:textId="77777777" w:rsidR="007A64CE" w:rsidRPr="00C4744B" w:rsidRDefault="00A40AD5" w:rsidP="00587A29">
      <w:pPr>
        <w:rPr>
          <w:rFonts w:ascii="Calibri" w:hAnsi="Calibri" w:cs="Calibri"/>
          <w:sz w:val="22"/>
          <w:szCs w:val="22"/>
        </w:rPr>
      </w:pPr>
      <w:r w:rsidRPr="00C4744B">
        <w:rPr>
          <w:rFonts w:ascii="Calibri" w:hAnsi="Calibri" w:cs="Calibri"/>
          <w:sz w:val="22"/>
          <w:szCs w:val="22"/>
        </w:rPr>
        <w:t xml:space="preserve"> </w:t>
      </w:r>
    </w:p>
    <w:p w14:paraId="25392844" w14:textId="77777777" w:rsidR="00C616A0" w:rsidRPr="00145598" w:rsidRDefault="007A64CE" w:rsidP="003F5C90">
      <w:pPr>
        <w:jc w:val="both"/>
        <w:rPr>
          <w:rFonts w:ascii="Calibri" w:hAnsi="Calibri" w:cs="Calibri"/>
          <w:b/>
          <w:i/>
          <w:szCs w:val="22"/>
          <w:highlight w:val="yellow"/>
        </w:rPr>
      </w:pPr>
      <w:r w:rsidRPr="00C4744B">
        <w:rPr>
          <w:rFonts w:ascii="Calibri" w:hAnsi="Calibri" w:cs="Calibri"/>
          <w:sz w:val="22"/>
          <w:szCs w:val="22"/>
        </w:rPr>
        <w:br w:type="page"/>
      </w:r>
      <w:r w:rsidR="00C616A0" w:rsidRPr="00145598">
        <w:rPr>
          <w:rFonts w:ascii="Calibri" w:hAnsi="Calibri" w:cs="Calibri"/>
          <w:b/>
          <w:i/>
          <w:szCs w:val="22"/>
          <w:highlight w:val="yellow"/>
        </w:rPr>
        <w:lastRenderedPageBreak/>
        <w:t>Receipt</w:t>
      </w:r>
    </w:p>
    <w:p w14:paraId="1CCA8BE1" w14:textId="4B59CBD5" w:rsidR="00C616A0" w:rsidRPr="00145598" w:rsidRDefault="00C616A0" w:rsidP="003F5C90">
      <w:pPr>
        <w:jc w:val="both"/>
        <w:rPr>
          <w:rFonts w:ascii="Calibri" w:hAnsi="Calibri" w:cs="Calibri"/>
          <w:sz w:val="22"/>
          <w:szCs w:val="22"/>
          <w:highlight w:val="yellow"/>
        </w:rPr>
      </w:pPr>
      <w:r w:rsidRPr="00145598">
        <w:rPr>
          <w:rFonts w:ascii="Calibri" w:hAnsi="Calibri" w:cs="Calibri"/>
          <w:sz w:val="22"/>
          <w:szCs w:val="22"/>
          <w:highlight w:val="yellow"/>
        </w:rPr>
        <w:t>Upon receipt check that the tamper evidence is intactand ensure material</w:t>
      </w:r>
      <w:r w:rsidR="00D80243" w:rsidRPr="00145598">
        <w:rPr>
          <w:rFonts w:ascii="Calibri" w:hAnsi="Calibri" w:cs="Calibri"/>
          <w:sz w:val="22"/>
          <w:szCs w:val="22"/>
          <w:highlight w:val="yellow"/>
        </w:rPr>
        <w:t xml:space="preserve"> has been transported</w:t>
      </w:r>
      <w:r w:rsidRPr="00145598">
        <w:rPr>
          <w:rFonts w:ascii="Calibri" w:hAnsi="Calibri" w:cs="Calibri"/>
          <w:sz w:val="22"/>
          <w:szCs w:val="22"/>
          <w:highlight w:val="yellow"/>
        </w:rPr>
        <w:t xml:space="preserve"> in accordance with</w:t>
      </w:r>
      <w:r w:rsidR="00D80243" w:rsidRPr="00145598">
        <w:rPr>
          <w:rFonts w:ascii="Calibri" w:hAnsi="Calibri" w:cs="Calibri"/>
          <w:sz w:val="22"/>
          <w:szCs w:val="22"/>
          <w:highlight w:val="yellow"/>
        </w:rPr>
        <w:t xml:space="preserve"> requirements contained in the </w:t>
      </w:r>
      <w:r w:rsidR="00D77DCD">
        <w:rPr>
          <w:rFonts w:ascii="Calibri" w:hAnsi="Calibri" w:cs="Calibri"/>
          <w:sz w:val="22"/>
          <w:szCs w:val="22"/>
          <w:highlight w:val="yellow"/>
        </w:rPr>
        <w:t>IMPD</w:t>
      </w:r>
      <w:r w:rsidR="00FE37DE">
        <w:rPr>
          <w:rFonts w:ascii="Calibri" w:hAnsi="Calibri" w:cs="Calibri"/>
          <w:sz w:val="22"/>
          <w:szCs w:val="22"/>
          <w:highlight w:val="yellow"/>
        </w:rPr>
        <w:t xml:space="preserve"> or ATIMP pharmacy manual</w:t>
      </w:r>
      <w:r w:rsidRPr="00145598">
        <w:rPr>
          <w:rFonts w:ascii="Calibri" w:hAnsi="Calibri" w:cs="Calibri"/>
          <w:sz w:val="22"/>
          <w:szCs w:val="22"/>
          <w:highlight w:val="yellow"/>
        </w:rPr>
        <w:t>:</w:t>
      </w:r>
    </w:p>
    <w:p w14:paraId="2164EA11" w14:textId="77777777" w:rsidR="00C616A0" w:rsidRPr="00145598" w:rsidRDefault="00C616A0" w:rsidP="003F5C90">
      <w:pPr>
        <w:pStyle w:val="ListParagraph"/>
        <w:numPr>
          <w:ilvl w:val="0"/>
          <w:numId w:val="29"/>
        </w:numPr>
        <w:jc w:val="both"/>
        <w:rPr>
          <w:rFonts w:ascii="Calibri" w:hAnsi="Calibri" w:cs="Calibri"/>
          <w:sz w:val="22"/>
          <w:szCs w:val="22"/>
          <w:highlight w:val="yellow"/>
        </w:rPr>
      </w:pPr>
      <w:r w:rsidRPr="00145598">
        <w:rPr>
          <w:rFonts w:ascii="Calibri" w:hAnsi="Calibri" w:cs="Calibri"/>
          <w:sz w:val="22"/>
          <w:szCs w:val="22"/>
          <w:highlight w:val="yellow"/>
        </w:rPr>
        <w:t xml:space="preserve">If evidence of tampering is identified contact </w:t>
      </w:r>
      <w:r w:rsidR="004A5117">
        <w:rPr>
          <w:rFonts w:ascii="Calibri" w:hAnsi="Calibri" w:cs="Calibri"/>
          <w:sz w:val="22"/>
          <w:szCs w:val="22"/>
          <w:highlight w:val="yellow"/>
        </w:rPr>
        <w:t>CG</w:t>
      </w:r>
      <w:r w:rsidR="004A5117" w:rsidRPr="00145598">
        <w:rPr>
          <w:rFonts w:ascii="Calibri" w:hAnsi="Calibri" w:cs="Calibri"/>
          <w:sz w:val="22"/>
          <w:szCs w:val="22"/>
          <w:highlight w:val="yellow"/>
        </w:rPr>
        <w:t xml:space="preserve"> </w:t>
      </w:r>
      <w:r w:rsidRPr="00145598">
        <w:rPr>
          <w:rFonts w:ascii="Calibri" w:hAnsi="Calibri" w:cs="Calibri"/>
          <w:sz w:val="22"/>
          <w:szCs w:val="22"/>
          <w:highlight w:val="yellow"/>
        </w:rPr>
        <w:t>immediately</w:t>
      </w:r>
    </w:p>
    <w:p w14:paraId="377451E9" w14:textId="17D155EB" w:rsidR="00C616A0" w:rsidRPr="00145598" w:rsidRDefault="00C616A0" w:rsidP="003F5C90">
      <w:pPr>
        <w:pStyle w:val="ListParagraph"/>
        <w:numPr>
          <w:ilvl w:val="0"/>
          <w:numId w:val="30"/>
        </w:numPr>
        <w:jc w:val="both"/>
        <w:rPr>
          <w:rFonts w:ascii="Calibri" w:hAnsi="Calibri" w:cs="Calibri"/>
          <w:sz w:val="22"/>
          <w:szCs w:val="22"/>
          <w:highlight w:val="yellow"/>
        </w:rPr>
      </w:pPr>
      <w:r w:rsidRPr="00145598">
        <w:rPr>
          <w:rFonts w:ascii="Calibri" w:hAnsi="Calibri" w:cs="Calibri"/>
          <w:sz w:val="22"/>
          <w:szCs w:val="22"/>
          <w:highlight w:val="yellow"/>
        </w:rPr>
        <w:t xml:space="preserve">Supplies must be appropriately labelled and segregated to prevent mix-up (especially when </w:t>
      </w:r>
      <w:r w:rsidR="004A5117">
        <w:rPr>
          <w:rFonts w:ascii="Calibri" w:hAnsi="Calibri" w:cs="Calibri"/>
          <w:sz w:val="22"/>
          <w:szCs w:val="22"/>
          <w:highlight w:val="yellow"/>
        </w:rPr>
        <w:t>handling autologous AT</w:t>
      </w:r>
      <w:r w:rsidR="00085C0A">
        <w:rPr>
          <w:rFonts w:ascii="Calibri" w:hAnsi="Calibri" w:cs="Calibri"/>
          <w:sz w:val="22"/>
          <w:szCs w:val="22"/>
          <w:highlight w:val="yellow"/>
        </w:rPr>
        <w:t>I</w:t>
      </w:r>
      <w:r w:rsidR="004A5117">
        <w:rPr>
          <w:rFonts w:ascii="Calibri" w:hAnsi="Calibri" w:cs="Calibri"/>
          <w:sz w:val="22"/>
          <w:szCs w:val="22"/>
          <w:highlight w:val="yellow"/>
        </w:rPr>
        <w:t>MPs</w:t>
      </w:r>
      <w:r w:rsidR="00E15B57" w:rsidRPr="00145598">
        <w:rPr>
          <w:rFonts w:ascii="Calibri" w:hAnsi="Calibri" w:cs="Calibri"/>
          <w:sz w:val="22"/>
          <w:szCs w:val="22"/>
          <w:highlight w:val="yellow"/>
        </w:rPr>
        <w:t>)</w:t>
      </w:r>
    </w:p>
    <w:p w14:paraId="04773948" w14:textId="5C778090" w:rsidR="00C616A0" w:rsidRPr="00145598" w:rsidRDefault="004B516F" w:rsidP="003F5C90">
      <w:pPr>
        <w:pStyle w:val="ListParagraph"/>
        <w:numPr>
          <w:ilvl w:val="0"/>
          <w:numId w:val="30"/>
        </w:numPr>
        <w:jc w:val="both"/>
        <w:rPr>
          <w:rFonts w:ascii="Calibri" w:hAnsi="Calibri" w:cs="Calibri"/>
          <w:sz w:val="22"/>
          <w:szCs w:val="22"/>
          <w:highlight w:val="yellow"/>
        </w:rPr>
      </w:pPr>
      <w:r w:rsidRPr="00145598">
        <w:rPr>
          <w:rFonts w:ascii="Calibri" w:hAnsi="Calibri" w:cs="Calibri"/>
          <w:sz w:val="22"/>
          <w:szCs w:val="22"/>
          <w:highlight w:val="yellow"/>
        </w:rPr>
        <w:t xml:space="preserve">Deliveries may include additional monitoring equipment such as temperature logging devices, shock sensors or GPS tracking devices.  CA </w:t>
      </w:r>
      <w:r w:rsidR="00C35739" w:rsidRPr="00145598">
        <w:rPr>
          <w:rFonts w:ascii="Calibri" w:hAnsi="Calibri" w:cs="Calibri"/>
          <w:sz w:val="22"/>
          <w:szCs w:val="22"/>
          <w:highlight w:val="yellow"/>
        </w:rPr>
        <w:t xml:space="preserve">must comply with the requirements of both the </w:t>
      </w:r>
      <w:r w:rsidR="00277A80">
        <w:rPr>
          <w:rFonts w:ascii="Calibri" w:hAnsi="Calibri" w:cs="Calibri"/>
          <w:sz w:val="22"/>
          <w:szCs w:val="22"/>
          <w:highlight w:val="yellow"/>
        </w:rPr>
        <w:t>S</w:t>
      </w:r>
      <w:r w:rsidR="00405B83">
        <w:rPr>
          <w:rFonts w:ascii="Calibri" w:hAnsi="Calibri" w:cs="Calibri"/>
          <w:sz w:val="22"/>
          <w:szCs w:val="22"/>
          <w:highlight w:val="yellow"/>
        </w:rPr>
        <w:t>ponsor</w:t>
      </w:r>
      <w:r w:rsidR="00405B83" w:rsidRPr="00145598">
        <w:rPr>
          <w:rFonts w:ascii="Calibri" w:hAnsi="Calibri" w:cs="Calibri"/>
          <w:sz w:val="22"/>
          <w:szCs w:val="22"/>
          <w:highlight w:val="yellow"/>
        </w:rPr>
        <w:t xml:space="preserve"> </w:t>
      </w:r>
      <w:r w:rsidR="00C35739" w:rsidRPr="00145598">
        <w:rPr>
          <w:rFonts w:ascii="Calibri" w:hAnsi="Calibri" w:cs="Calibri"/>
          <w:sz w:val="22"/>
          <w:szCs w:val="22"/>
          <w:highlight w:val="yellow"/>
        </w:rPr>
        <w:t xml:space="preserve">and CG in terms of handling these devices, downloading and transmitting data, and </w:t>
      </w:r>
      <w:r w:rsidR="00E97E07" w:rsidRPr="00145598">
        <w:rPr>
          <w:rFonts w:ascii="Calibri" w:hAnsi="Calibri" w:cs="Calibri"/>
          <w:sz w:val="22"/>
          <w:szCs w:val="22"/>
          <w:highlight w:val="yellow"/>
        </w:rPr>
        <w:t xml:space="preserve">quarantine status of the </w:t>
      </w:r>
      <w:r w:rsidR="00BE1AC6">
        <w:rPr>
          <w:rFonts w:ascii="Calibri" w:hAnsi="Calibri" w:cs="Calibri"/>
          <w:sz w:val="22"/>
          <w:szCs w:val="22"/>
          <w:highlight w:val="yellow"/>
        </w:rPr>
        <w:t>product</w:t>
      </w:r>
      <w:r w:rsidR="00E97E07" w:rsidRPr="00145598">
        <w:rPr>
          <w:rFonts w:ascii="Calibri" w:hAnsi="Calibri" w:cs="Calibri"/>
          <w:sz w:val="22"/>
          <w:szCs w:val="22"/>
          <w:highlight w:val="yellow"/>
        </w:rPr>
        <w:t xml:space="preserve"> until the data has been analysed and product authorised for use where this applies</w:t>
      </w:r>
    </w:p>
    <w:p w14:paraId="6CDD2644" w14:textId="77777777" w:rsidR="00C616A0" w:rsidRDefault="00C616A0" w:rsidP="003F5C90">
      <w:pPr>
        <w:pStyle w:val="ListParagraph"/>
        <w:jc w:val="both"/>
        <w:rPr>
          <w:rFonts w:ascii="Calibri" w:hAnsi="Calibri" w:cs="Calibri"/>
          <w:sz w:val="22"/>
          <w:szCs w:val="22"/>
          <w:highlight w:val="yellow"/>
        </w:rPr>
      </w:pPr>
    </w:p>
    <w:p w14:paraId="7B11F7DC" w14:textId="77777777" w:rsidR="004A5117" w:rsidRDefault="004A5117" w:rsidP="003F5C90">
      <w:pPr>
        <w:jc w:val="both"/>
        <w:rPr>
          <w:rFonts w:ascii="Calibri" w:hAnsi="Calibri" w:cs="Calibri"/>
          <w:b/>
          <w:i/>
          <w:szCs w:val="22"/>
          <w:highlight w:val="yellow"/>
        </w:rPr>
      </w:pPr>
      <w:r w:rsidRPr="00145598">
        <w:rPr>
          <w:rFonts w:ascii="Calibri" w:hAnsi="Calibri" w:cs="Calibri"/>
          <w:b/>
          <w:i/>
          <w:szCs w:val="22"/>
          <w:highlight w:val="yellow"/>
        </w:rPr>
        <w:t>Storage</w:t>
      </w:r>
    </w:p>
    <w:p w14:paraId="7B5EA82E" w14:textId="06DF8213" w:rsidR="003F4C7E" w:rsidRDefault="00DE0A14" w:rsidP="003F5C90">
      <w:pPr>
        <w:pStyle w:val="ListParagraph"/>
        <w:numPr>
          <w:ilvl w:val="0"/>
          <w:numId w:val="29"/>
        </w:numPr>
        <w:jc w:val="both"/>
        <w:rPr>
          <w:rFonts w:ascii="Calibri" w:hAnsi="Calibri" w:cs="Calibri"/>
          <w:iCs/>
          <w:sz w:val="22"/>
          <w:szCs w:val="22"/>
          <w:highlight w:val="yellow"/>
        </w:rPr>
      </w:pPr>
      <w:r w:rsidRPr="00145598">
        <w:rPr>
          <w:rFonts w:ascii="Calibri" w:hAnsi="Calibri" w:cs="Calibri"/>
          <w:iCs/>
          <w:sz w:val="22"/>
          <w:szCs w:val="22"/>
          <w:highlight w:val="yellow"/>
        </w:rPr>
        <w:t xml:space="preserve">Products must be stored according to the </w:t>
      </w:r>
      <w:r w:rsidR="00277A80">
        <w:rPr>
          <w:rFonts w:ascii="Calibri" w:hAnsi="Calibri" w:cs="Calibri"/>
          <w:iCs/>
          <w:sz w:val="22"/>
          <w:szCs w:val="22"/>
          <w:highlight w:val="yellow"/>
        </w:rPr>
        <w:t>S</w:t>
      </w:r>
      <w:r w:rsidR="00642693">
        <w:rPr>
          <w:rFonts w:ascii="Calibri" w:hAnsi="Calibri" w:cs="Calibri"/>
          <w:iCs/>
          <w:sz w:val="22"/>
          <w:szCs w:val="22"/>
          <w:highlight w:val="yellow"/>
        </w:rPr>
        <w:t>ponsor’s</w:t>
      </w:r>
      <w:r w:rsidR="003F4C7E" w:rsidRPr="00145598">
        <w:rPr>
          <w:rFonts w:ascii="Calibri" w:hAnsi="Calibri" w:cs="Calibri"/>
          <w:iCs/>
          <w:sz w:val="22"/>
          <w:szCs w:val="22"/>
          <w:highlight w:val="yellow"/>
        </w:rPr>
        <w:t xml:space="preserve"> instructions as stated in the </w:t>
      </w:r>
      <w:r w:rsidR="00D77DCD">
        <w:rPr>
          <w:rFonts w:ascii="Calibri" w:hAnsi="Calibri" w:cs="Calibri"/>
          <w:iCs/>
          <w:sz w:val="22"/>
          <w:szCs w:val="22"/>
          <w:highlight w:val="yellow"/>
        </w:rPr>
        <w:t>IMPD</w:t>
      </w:r>
      <w:r w:rsidR="00642693">
        <w:rPr>
          <w:rFonts w:ascii="Calibri" w:hAnsi="Calibri" w:cs="Calibri"/>
          <w:iCs/>
          <w:sz w:val="22"/>
          <w:szCs w:val="22"/>
          <w:highlight w:val="yellow"/>
        </w:rPr>
        <w:t xml:space="preserve"> or ATIMP pharmacy manual</w:t>
      </w:r>
    </w:p>
    <w:p w14:paraId="7966F740" w14:textId="77777777" w:rsidR="003F4C7E" w:rsidRDefault="003F4C7E" w:rsidP="003F5C90">
      <w:pPr>
        <w:pStyle w:val="ListParagraph"/>
        <w:numPr>
          <w:ilvl w:val="0"/>
          <w:numId w:val="29"/>
        </w:numPr>
        <w:jc w:val="both"/>
        <w:rPr>
          <w:rFonts w:ascii="Calibri" w:hAnsi="Calibri" w:cs="Calibri"/>
          <w:iCs/>
          <w:sz w:val="22"/>
          <w:szCs w:val="22"/>
          <w:highlight w:val="yellow"/>
        </w:rPr>
      </w:pPr>
      <w:r>
        <w:rPr>
          <w:rFonts w:ascii="Calibri" w:hAnsi="Calibri" w:cs="Calibri"/>
          <w:iCs/>
          <w:sz w:val="22"/>
          <w:szCs w:val="22"/>
          <w:highlight w:val="yellow"/>
        </w:rPr>
        <w:t>Storage areas must be validated</w:t>
      </w:r>
      <w:r w:rsidR="00A85DDE">
        <w:rPr>
          <w:rFonts w:ascii="Calibri" w:hAnsi="Calibri" w:cs="Calibri"/>
          <w:iCs/>
          <w:sz w:val="22"/>
          <w:szCs w:val="22"/>
          <w:highlight w:val="yellow"/>
        </w:rPr>
        <w:t xml:space="preserve"> and subject to routine PPM</w:t>
      </w:r>
      <w:r w:rsidR="00D74BAF">
        <w:rPr>
          <w:rFonts w:ascii="Calibri" w:hAnsi="Calibri" w:cs="Calibri"/>
          <w:iCs/>
          <w:sz w:val="22"/>
          <w:szCs w:val="22"/>
          <w:highlight w:val="yellow"/>
        </w:rPr>
        <w:t xml:space="preserve"> in line with the equipment manufacturer’s recommendations and CAs VMP</w:t>
      </w:r>
    </w:p>
    <w:p w14:paraId="7E284CE7" w14:textId="740746E4" w:rsidR="00D74BAF" w:rsidRDefault="00D74BAF" w:rsidP="003F5C90">
      <w:pPr>
        <w:pStyle w:val="ListParagraph"/>
        <w:numPr>
          <w:ilvl w:val="0"/>
          <w:numId w:val="29"/>
        </w:numPr>
        <w:jc w:val="both"/>
        <w:rPr>
          <w:rFonts w:ascii="Calibri" w:hAnsi="Calibri" w:cs="Calibri"/>
          <w:iCs/>
          <w:sz w:val="22"/>
          <w:szCs w:val="22"/>
          <w:highlight w:val="yellow"/>
        </w:rPr>
      </w:pPr>
      <w:r>
        <w:rPr>
          <w:rFonts w:ascii="Calibri" w:hAnsi="Calibri" w:cs="Calibri"/>
          <w:iCs/>
          <w:sz w:val="22"/>
          <w:szCs w:val="22"/>
          <w:highlight w:val="yellow"/>
        </w:rPr>
        <w:t xml:space="preserve">Storage areas must be </w:t>
      </w:r>
      <w:r w:rsidR="00CB75E9">
        <w:rPr>
          <w:rFonts w:ascii="Calibri" w:hAnsi="Calibri" w:cs="Calibri"/>
          <w:iCs/>
          <w:sz w:val="22"/>
          <w:szCs w:val="22"/>
          <w:highlight w:val="yellow"/>
        </w:rPr>
        <w:t xml:space="preserve">continuously monitored using appropriately calibrated monitoring systems.  Arrangements for </w:t>
      </w:r>
      <w:r w:rsidR="005A68FA">
        <w:rPr>
          <w:rFonts w:ascii="Calibri" w:hAnsi="Calibri" w:cs="Calibri"/>
          <w:iCs/>
          <w:sz w:val="22"/>
          <w:szCs w:val="22"/>
          <w:highlight w:val="yellow"/>
        </w:rPr>
        <w:t>responding to alarms in the event of system failure or temperature deviations must be in place including out-of-hours</w:t>
      </w:r>
      <w:r w:rsidR="00277A80">
        <w:rPr>
          <w:rFonts w:ascii="Calibri" w:hAnsi="Calibri" w:cs="Calibri"/>
          <w:iCs/>
          <w:sz w:val="22"/>
          <w:szCs w:val="22"/>
          <w:highlight w:val="yellow"/>
        </w:rPr>
        <w:t xml:space="preserve"> arrangements</w:t>
      </w:r>
    </w:p>
    <w:p w14:paraId="6B1B4775" w14:textId="77777777" w:rsidR="005A68FA" w:rsidRDefault="009F537E" w:rsidP="003F5C90">
      <w:pPr>
        <w:pStyle w:val="ListParagraph"/>
        <w:numPr>
          <w:ilvl w:val="0"/>
          <w:numId w:val="29"/>
        </w:numPr>
        <w:jc w:val="both"/>
        <w:rPr>
          <w:rFonts w:ascii="Calibri" w:hAnsi="Calibri" w:cs="Calibri"/>
          <w:iCs/>
          <w:sz w:val="22"/>
          <w:szCs w:val="22"/>
          <w:highlight w:val="yellow"/>
        </w:rPr>
      </w:pPr>
      <w:r>
        <w:rPr>
          <w:rFonts w:ascii="Calibri" w:hAnsi="Calibri" w:cs="Calibri"/>
          <w:iCs/>
          <w:sz w:val="22"/>
          <w:szCs w:val="22"/>
          <w:highlight w:val="yellow"/>
        </w:rPr>
        <w:t>Products must be appropriately segregated and identifiable throughout</w:t>
      </w:r>
    </w:p>
    <w:p w14:paraId="109131FE" w14:textId="31D31083" w:rsidR="009F537E" w:rsidRDefault="007932A3" w:rsidP="003F5C90">
      <w:pPr>
        <w:pStyle w:val="ListParagraph"/>
        <w:numPr>
          <w:ilvl w:val="0"/>
          <w:numId w:val="29"/>
        </w:numPr>
        <w:jc w:val="both"/>
        <w:rPr>
          <w:rFonts w:ascii="Calibri" w:hAnsi="Calibri" w:cs="Calibri"/>
          <w:iCs/>
          <w:sz w:val="22"/>
          <w:szCs w:val="22"/>
          <w:highlight w:val="yellow"/>
        </w:rPr>
      </w:pPr>
      <w:r>
        <w:rPr>
          <w:rFonts w:ascii="Calibri" w:hAnsi="Calibri" w:cs="Calibri"/>
          <w:iCs/>
          <w:sz w:val="22"/>
          <w:szCs w:val="22"/>
          <w:highlight w:val="yellow"/>
        </w:rPr>
        <w:t xml:space="preserve">Temperature deviations must be formally assessed and communicated to CG.  </w:t>
      </w:r>
      <w:r w:rsidR="00C50190">
        <w:rPr>
          <w:rFonts w:ascii="Calibri" w:hAnsi="Calibri" w:cs="Calibri"/>
          <w:iCs/>
          <w:sz w:val="22"/>
          <w:szCs w:val="22"/>
          <w:highlight w:val="yellow"/>
        </w:rPr>
        <w:t>The impact of any</w:t>
      </w:r>
      <w:r>
        <w:rPr>
          <w:rFonts w:ascii="Calibri" w:hAnsi="Calibri" w:cs="Calibri"/>
          <w:iCs/>
          <w:sz w:val="22"/>
          <w:szCs w:val="22"/>
          <w:highlight w:val="yellow"/>
        </w:rPr>
        <w:t xml:space="preserve"> </w:t>
      </w:r>
      <w:r w:rsidR="00C50190">
        <w:rPr>
          <w:rFonts w:ascii="Calibri" w:hAnsi="Calibri" w:cs="Calibri"/>
          <w:iCs/>
          <w:sz w:val="22"/>
          <w:szCs w:val="22"/>
          <w:highlight w:val="yellow"/>
        </w:rPr>
        <w:t xml:space="preserve">deviations affecting products under this agreement </w:t>
      </w:r>
      <w:r w:rsidR="00C544E2">
        <w:rPr>
          <w:rFonts w:ascii="Calibri" w:hAnsi="Calibri" w:cs="Calibri"/>
          <w:iCs/>
          <w:sz w:val="22"/>
          <w:szCs w:val="22"/>
          <w:highlight w:val="yellow"/>
        </w:rPr>
        <w:t xml:space="preserve">must be assessed by the </w:t>
      </w:r>
      <w:r w:rsidR="00277A80">
        <w:rPr>
          <w:rFonts w:ascii="Calibri" w:hAnsi="Calibri" w:cs="Calibri"/>
          <w:iCs/>
          <w:sz w:val="22"/>
          <w:szCs w:val="22"/>
          <w:highlight w:val="yellow"/>
        </w:rPr>
        <w:t>S</w:t>
      </w:r>
      <w:r w:rsidR="00066BAF">
        <w:rPr>
          <w:rFonts w:ascii="Calibri" w:hAnsi="Calibri" w:cs="Calibri"/>
          <w:iCs/>
          <w:sz w:val="22"/>
          <w:szCs w:val="22"/>
          <w:highlight w:val="yellow"/>
        </w:rPr>
        <w:t>ponsor</w:t>
      </w:r>
    </w:p>
    <w:p w14:paraId="2D3792B3" w14:textId="21C339A5" w:rsidR="00CA699F" w:rsidRDefault="002212A9" w:rsidP="003F5C90">
      <w:pPr>
        <w:pStyle w:val="ListParagraph"/>
        <w:numPr>
          <w:ilvl w:val="0"/>
          <w:numId w:val="29"/>
        </w:numPr>
        <w:jc w:val="both"/>
        <w:rPr>
          <w:rFonts w:ascii="Calibri" w:hAnsi="Calibri" w:cs="Calibri"/>
          <w:iCs/>
          <w:sz w:val="22"/>
          <w:szCs w:val="22"/>
          <w:highlight w:val="yellow"/>
        </w:rPr>
      </w:pPr>
      <w:r>
        <w:rPr>
          <w:rFonts w:ascii="Calibri" w:hAnsi="Calibri" w:cs="Calibri"/>
          <w:iCs/>
          <w:sz w:val="22"/>
          <w:szCs w:val="22"/>
          <w:highlight w:val="yellow"/>
        </w:rPr>
        <w:t xml:space="preserve">Appropriate arrangements must be in place to allow for redundancy in the event of </w:t>
      </w:r>
      <w:r w:rsidR="00874393">
        <w:rPr>
          <w:rFonts w:ascii="Calibri" w:hAnsi="Calibri" w:cs="Calibri"/>
          <w:iCs/>
          <w:sz w:val="22"/>
          <w:szCs w:val="22"/>
          <w:highlight w:val="yellow"/>
        </w:rPr>
        <w:t>equipment failure (e.g. emergency backup generators or UPS</w:t>
      </w:r>
      <w:r w:rsidR="004E4F1A">
        <w:rPr>
          <w:rFonts w:ascii="Calibri" w:hAnsi="Calibri" w:cs="Calibri"/>
          <w:iCs/>
          <w:sz w:val="22"/>
          <w:szCs w:val="22"/>
          <w:highlight w:val="yellow"/>
        </w:rPr>
        <w:t xml:space="preserve"> systems</w:t>
      </w:r>
      <w:r w:rsidR="00066BAF">
        <w:rPr>
          <w:rFonts w:ascii="Calibri" w:hAnsi="Calibri" w:cs="Calibri"/>
          <w:iCs/>
          <w:sz w:val="22"/>
          <w:szCs w:val="22"/>
          <w:highlight w:val="yellow"/>
        </w:rPr>
        <w:t>)</w:t>
      </w:r>
    </w:p>
    <w:p w14:paraId="4803A40F" w14:textId="77777777" w:rsidR="00CA699F" w:rsidRPr="00145598" w:rsidRDefault="00CA699F" w:rsidP="003F5C90">
      <w:pPr>
        <w:jc w:val="both"/>
        <w:rPr>
          <w:rFonts w:ascii="Calibri" w:hAnsi="Calibri" w:cs="Calibri"/>
          <w:iCs/>
          <w:sz w:val="22"/>
          <w:szCs w:val="22"/>
          <w:highlight w:val="yellow"/>
        </w:rPr>
      </w:pPr>
    </w:p>
    <w:p w14:paraId="4EB9B4C8" w14:textId="77777777" w:rsidR="00CA699F" w:rsidRDefault="00F84F96" w:rsidP="003F5C90">
      <w:pPr>
        <w:jc w:val="both"/>
        <w:rPr>
          <w:rFonts w:ascii="Calibri" w:hAnsi="Calibri" w:cs="Calibri"/>
          <w:b/>
          <w:i/>
          <w:szCs w:val="22"/>
          <w:highlight w:val="yellow"/>
        </w:rPr>
      </w:pPr>
      <w:r>
        <w:rPr>
          <w:rFonts w:ascii="Calibri" w:hAnsi="Calibri" w:cs="Calibri"/>
          <w:b/>
          <w:i/>
          <w:szCs w:val="22"/>
          <w:highlight w:val="yellow"/>
        </w:rPr>
        <w:t>Onward Transportation to CG Site</w:t>
      </w:r>
    </w:p>
    <w:p w14:paraId="4559349F" w14:textId="24D24AFB" w:rsidR="00CA699F" w:rsidRDefault="00CA699F" w:rsidP="003F5C90">
      <w:pPr>
        <w:pStyle w:val="ListParagraph"/>
        <w:numPr>
          <w:ilvl w:val="0"/>
          <w:numId w:val="29"/>
        </w:numPr>
        <w:jc w:val="both"/>
        <w:rPr>
          <w:rFonts w:ascii="Calibri" w:hAnsi="Calibri" w:cs="Calibri"/>
          <w:iCs/>
          <w:sz w:val="22"/>
          <w:szCs w:val="22"/>
          <w:highlight w:val="yellow"/>
        </w:rPr>
      </w:pPr>
      <w:r w:rsidRPr="0056629E">
        <w:rPr>
          <w:rFonts w:ascii="Calibri" w:hAnsi="Calibri" w:cs="Calibri"/>
          <w:iCs/>
          <w:sz w:val="22"/>
          <w:szCs w:val="22"/>
          <w:highlight w:val="yellow"/>
        </w:rPr>
        <w:t xml:space="preserve">Products must be </w:t>
      </w:r>
      <w:r w:rsidR="00F84F96">
        <w:rPr>
          <w:rFonts w:ascii="Calibri" w:hAnsi="Calibri" w:cs="Calibri"/>
          <w:iCs/>
          <w:sz w:val="22"/>
          <w:szCs w:val="22"/>
          <w:highlight w:val="yellow"/>
        </w:rPr>
        <w:t>packaged and transported</w:t>
      </w:r>
      <w:r w:rsidRPr="0056629E">
        <w:rPr>
          <w:rFonts w:ascii="Calibri" w:hAnsi="Calibri" w:cs="Calibri"/>
          <w:iCs/>
          <w:sz w:val="22"/>
          <w:szCs w:val="22"/>
          <w:highlight w:val="yellow"/>
        </w:rPr>
        <w:t xml:space="preserve"> according to the </w:t>
      </w:r>
      <w:r w:rsidR="00277A80">
        <w:rPr>
          <w:rFonts w:ascii="Calibri" w:hAnsi="Calibri" w:cs="Calibri"/>
          <w:iCs/>
          <w:sz w:val="22"/>
          <w:szCs w:val="22"/>
          <w:highlight w:val="yellow"/>
        </w:rPr>
        <w:t>S</w:t>
      </w:r>
      <w:r w:rsidR="00066BAF">
        <w:rPr>
          <w:rFonts w:ascii="Calibri" w:hAnsi="Calibri" w:cs="Calibri"/>
          <w:iCs/>
          <w:sz w:val="22"/>
          <w:szCs w:val="22"/>
          <w:highlight w:val="yellow"/>
        </w:rPr>
        <w:t>ponsor’s</w:t>
      </w:r>
      <w:r w:rsidRPr="0056629E">
        <w:rPr>
          <w:rFonts w:ascii="Calibri" w:hAnsi="Calibri" w:cs="Calibri"/>
          <w:iCs/>
          <w:sz w:val="22"/>
          <w:szCs w:val="22"/>
          <w:highlight w:val="yellow"/>
        </w:rPr>
        <w:t xml:space="preserve"> instructions as stated in the </w:t>
      </w:r>
      <w:r w:rsidR="00D77DCD">
        <w:rPr>
          <w:rFonts w:ascii="Calibri" w:hAnsi="Calibri" w:cs="Calibri"/>
          <w:iCs/>
          <w:sz w:val="22"/>
          <w:szCs w:val="22"/>
          <w:highlight w:val="yellow"/>
        </w:rPr>
        <w:t>IMPD</w:t>
      </w:r>
      <w:r w:rsidR="00066BAF">
        <w:rPr>
          <w:rFonts w:ascii="Calibri" w:hAnsi="Calibri" w:cs="Calibri"/>
          <w:iCs/>
          <w:sz w:val="22"/>
          <w:szCs w:val="22"/>
          <w:highlight w:val="yellow"/>
        </w:rPr>
        <w:t xml:space="preserve"> or ATIMP pharmacy manual</w:t>
      </w:r>
    </w:p>
    <w:p w14:paraId="0A449B0C" w14:textId="19B4DEC9" w:rsidR="002212A9" w:rsidRDefault="00545F62" w:rsidP="003F5C90">
      <w:pPr>
        <w:pStyle w:val="ListParagraph"/>
        <w:numPr>
          <w:ilvl w:val="0"/>
          <w:numId w:val="29"/>
        </w:numPr>
        <w:jc w:val="both"/>
        <w:rPr>
          <w:rFonts w:ascii="Calibri" w:hAnsi="Calibri" w:cs="Calibri"/>
          <w:iCs/>
          <w:sz w:val="22"/>
          <w:szCs w:val="22"/>
          <w:highlight w:val="yellow"/>
        </w:rPr>
      </w:pPr>
      <w:r w:rsidRPr="003F5BAD">
        <w:rPr>
          <w:rFonts w:ascii="Calibri" w:hAnsi="Calibri" w:cs="Calibri"/>
          <w:iCs/>
          <w:sz w:val="22"/>
          <w:szCs w:val="22"/>
          <w:highlight w:val="yellow"/>
        </w:rPr>
        <w:t xml:space="preserve">Where this activity is subcontracted, </w:t>
      </w:r>
      <w:r w:rsidR="005F340D" w:rsidRPr="003F5BAD">
        <w:rPr>
          <w:rFonts w:ascii="Calibri" w:hAnsi="Calibri" w:cs="Calibri"/>
          <w:iCs/>
          <w:sz w:val="22"/>
          <w:szCs w:val="22"/>
          <w:highlight w:val="yellow"/>
        </w:rPr>
        <w:t xml:space="preserve">the supplier of the service must have been qualified by CA, and be named in </w:t>
      </w:r>
      <w:r w:rsidR="003F5BAD">
        <w:rPr>
          <w:rFonts w:ascii="Calibri" w:hAnsi="Calibri" w:cs="Calibri"/>
          <w:iCs/>
          <w:sz w:val="22"/>
          <w:szCs w:val="22"/>
          <w:highlight w:val="yellow"/>
        </w:rPr>
        <w:fldChar w:fldCharType="begin"/>
      </w:r>
      <w:r w:rsidR="003F5BAD">
        <w:rPr>
          <w:rFonts w:ascii="Calibri" w:hAnsi="Calibri" w:cs="Calibri"/>
          <w:iCs/>
          <w:sz w:val="22"/>
          <w:szCs w:val="22"/>
          <w:highlight w:val="yellow"/>
        </w:rPr>
        <w:instrText xml:space="preserve"> REF _Ref95855747 \h  \* MERGEFORMAT </w:instrText>
      </w:r>
      <w:r w:rsidR="003F5BAD">
        <w:rPr>
          <w:rFonts w:ascii="Calibri" w:hAnsi="Calibri" w:cs="Calibri"/>
          <w:iCs/>
          <w:sz w:val="22"/>
          <w:szCs w:val="22"/>
          <w:highlight w:val="yellow"/>
        </w:rPr>
      </w:r>
      <w:r w:rsidR="003F5BAD">
        <w:rPr>
          <w:rFonts w:ascii="Calibri" w:hAnsi="Calibri" w:cs="Calibri"/>
          <w:iCs/>
          <w:sz w:val="22"/>
          <w:szCs w:val="22"/>
          <w:highlight w:val="yellow"/>
        </w:rPr>
        <w:fldChar w:fldCharType="separate"/>
      </w:r>
      <w:r w:rsidR="0048219A" w:rsidRPr="0048219A">
        <w:rPr>
          <w:rFonts w:ascii="Calibri" w:hAnsi="Calibri" w:cs="Calibri"/>
          <w:iCs/>
          <w:sz w:val="22"/>
          <w:szCs w:val="22"/>
          <w:highlight w:val="yellow"/>
        </w:rPr>
        <w:t>Appendix 4: List of Subcontractors</w:t>
      </w:r>
      <w:r w:rsidR="003F5BAD">
        <w:rPr>
          <w:rFonts w:ascii="Calibri" w:hAnsi="Calibri" w:cs="Calibri"/>
          <w:iCs/>
          <w:sz w:val="22"/>
          <w:szCs w:val="22"/>
          <w:highlight w:val="yellow"/>
        </w:rPr>
        <w:fldChar w:fldCharType="end"/>
      </w:r>
    </w:p>
    <w:p w14:paraId="04FCC253" w14:textId="77777777" w:rsidR="00AD7347" w:rsidRDefault="00AD7347" w:rsidP="003F5C90">
      <w:pPr>
        <w:pStyle w:val="ListParagraph"/>
        <w:numPr>
          <w:ilvl w:val="0"/>
          <w:numId w:val="29"/>
        </w:numPr>
        <w:jc w:val="both"/>
        <w:rPr>
          <w:rFonts w:ascii="Calibri" w:hAnsi="Calibri" w:cs="Calibri"/>
          <w:iCs/>
          <w:sz w:val="22"/>
          <w:szCs w:val="22"/>
          <w:highlight w:val="yellow"/>
        </w:rPr>
      </w:pPr>
      <w:r>
        <w:rPr>
          <w:rFonts w:ascii="Calibri" w:hAnsi="Calibri" w:cs="Calibri"/>
          <w:iCs/>
          <w:sz w:val="22"/>
          <w:szCs w:val="22"/>
          <w:highlight w:val="yellow"/>
        </w:rPr>
        <w:t xml:space="preserve">Any deviations during transportation must be treated as they would should they have occurred when the product was in the </w:t>
      </w:r>
      <w:r w:rsidR="0082530A">
        <w:rPr>
          <w:rFonts w:ascii="Calibri" w:hAnsi="Calibri" w:cs="Calibri"/>
          <w:iCs/>
          <w:sz w:val="22"/>
          <w:szCs w:val="22"/>
          <w:highlight w:val="yellow"/>
        </w:rPr>
        <w:t>possession of CA (e.g. notification, impact assessment etc)</w:t>
      </w:r>
    </w:p>
    <w:p w14:paraId="6FB7AF02" w14:textId="77777777" w:rsidR="0082530A" w:rsidRPr="00145598" w:rsidRDefault="00041F3D" w:rsidP="003F5C90">
      <w:pPr>
        <w:pStyle w:val="ListParagraph"/>
        <w:numPr>
          <w:ilvl w:val="0"/>
          <w:numId w:val="29"/>
        </w:numPr>
        <w:jc w:val="both"/>
        <w:rPr>
          <w:rFonts w:ascii="Calibri" w:hAnsi="Calibri" w:cs="Calibri"/>
          <w:iCs/>
          <w:sz w:val="22"/>
          <w:szCs w:val="22"/>
          <w:highlight w:val="yellow"/>
        </w:rPr>
      </w:pPr>
      <w:r>
        <w:rPr>
          <w:rFonts w:ascii="Calibri" w:hAnsi="Calibri" w:cs="Calibri"/>
          <w:iCs/>
          <w:sz w:val="22"/>
          <w:szCs w:val="22"/>
          <w:highlight w:val="yellow"/>
        </w:rPr>
        <w:t>Collection and delivery must be performed as agreed with CG, no transportation of the product is permitted without prior written consent (email is acceptable)</w:t>
      </w:r>
    </w:p>
    <w:p w14:paraId="74C1DD27" w14:textId="77777777" w:rsidR="005A68FA" w:rsidRPr="00145598" w:rsidRDefault="005A68FA" w:rsidP="003F5C90">
      <w:pPr>
        <w:jc w:val="both"/>
        <w:rPr>
          <w:rFonts w:ascii="Calibri" w:hAnsi="Calibri" w:cs="Calibri"/>
          <w:iCs/>
          <w:sz w:val="22"/>
          <w:szCs w:val="22"/>
          <w:highlight w:val="yellow"/>
        </w:rPr>
      </w:pPr>
    </w:p>
    <w:p w14:paraId="4C4E2411" w14:textId="77777777" w:rsidR="00C616A0" w:rsidRPr="00145598" w:rsidRDefault="00C616A0" w:rsidP="003F5C90">
      <w:pPr>
        <w:jc w:val="both"/>
        <w:rPr>
          <w:rFonts w:ascii="Calibri" w:hAnsi="Calibri" w:cs="Calibri"/>
          <w:b/>
          <w:i/>
          <w:szCs w:val="22"/>
          <w:highlight w:val="cyan"/>
        </w:rPr>
      </w:pPr>
      <w:r w:rsidRPr="00145598">
        <w:rPr>
          <w:rFonts w:ascii="Calibri" w:hAnsi="Calibri" w:cs="Calibri"/>
          <w:b/>
          <w:i/>
          <w:szCs w:val="22"/>
          <w:highlight w:val="cyan"/>
        </w:rPr>
        <w:t>Further processing</w:t>
      </w:r>
      <w:r w:rsidR="009D2406" w:rsidRPr="00145598">
        <w:rPr>
          <w:rFonts w:ascii="Calibri" w:hAnsi="Calibri" w:cs="Calibri"/>
          <w:b/>
          <w:i/>
          <w:szCs w:val="22"/>
          <w:highlight w:val="cyan"/>
        </w:rPr>
        <w:t xml:space="preserve"> at CA</w:t>
      </w:r>
      <w:r w:rsidR="00C930E7" w:rsidRPr="00145598">
        <w:rPr>
          <w:rFonts w:ascii="Calibri" w:hAnsi="Calibri" w:cs="Calibri"/>
          <w:b/>
          <w:i/>
          <w:szCs w:val="22"/>
          <w:highlight w:val="cyan"/>
        </w:rPr>
        <w:t xml:space="preserve"> site</w:t>
      </w:r>
    </w:p>
    <w:p w14:paraId="6CCA869A" w14:textId="77777777" w:rsidR="00C616A0" w:rsidRPr="00145598" w:rsidRDefault="00C616A0" w:rsidP="003F5C90">
      <w:pPr>
        <w:jc w:val="both"/>
        <w:rPr>
          <w:rFonts w:ascii="Calibri" w:hAnsi="Calibri" w:cs="Calibri"/>
          <w:sz w:val="22"/>
          <w:szCs w:val="22"/>
          <w:highlight w:val="cyan"/>
        </w:rPr>
      </w:pPr>
      <w:r w:rsidRPr="00145598">
        <w:rPr>
          <w:rFonts w:ascii="Calibri" w:hAnsi="Calibri" w:cs="Calibri"/>
          <w:sz w:val="22"/>
          <w:szCs w:val="22"/>
          <w:highlight w:val="cyan"/>
        </w:rPr>
        <w:t>Any further processing should be performed in accordance with GMP or other local regulations which apply.</w:t>
      </w:r>
    </w:p>
    <w:p w14:paraId="309AA766" w14:textId="6AE795EF" w:rsidR="00E15B57" w:rsidRDefault="00E15B57" w:rsidP="003F5C90">
      <w:pPr>
        <w:pStyle w:val="ListParagraph"/>
        <w:numPr>
          <w:ilvl w:val="0"/>
          <w:numId w:val="31"/>
        </w:numPr>
        <w:jc w:val="both"/>
        <w:rPr>
          <w:rFonts w:ascii="Calibri" w:hAnsi="Calibri" w:cs="Calibri"/>
          <w:sz w:val="22"/>
          <w:szCs w:val="22"/>
          <w:highlight w:val="cyan"/>
        </w:rPr>
      </w:pPr>
      <w:r w:rsidRPr="00145598">
        <w:rPr>
          <w:rFonts w:ascii="Calibri" w:hAnsi="Calibri" w:cs="Calibri"/>
          <w:sz w:val="22"/>
          <w:szCs w:val="22"/>
          <w:highlight w:val="cyan"/>
        </w:rPr>
        <w:t>Activities carried out as ‘reconstitution’ do not require regulatory authorisations</w:t>
      </w:r>
      <w:r w:rsidR="00E41AAB">
        <w:rPr>
          <w:rFonts w:ascii="Calibri" w:hAnsi="Calibri" w:cs="Calibri"/>
          <w:sz w:val="22"/>
          <w:szCs w:val="22"/>
          <w:highlight w:val="cyan"/>
        </w:rPr>
        <w:t xml:space="preserve"> where they are carried out by or under the supervision of a pharmacist</w:t>
      </w:r>
      <w:r w:rsidRPr="00145598">
        <w:rPr>
          <w:rFonts w:ascii="Calibri" w:hAnsi="Calibri" w:cs="Calibri"/>
          <w:sz w:val="22"/>
          <w:szCs w:val="22"/>
          <w:highlight w:val="cyan"/>
        </w:rPr>
        <w:t>, but should be performed applying the principles of GMP, ensuring product quality is not compromised during these activities</w:t>
      </w:r>
    </w:p>
    <w:p w14:paraId="1344F3A8" w14:textId="77777777" w:rsidR="00277A80" w:rsidRDefault="00E9302A" w:rsidP="003F5C90">
      <w:pPr>
        <w:pStyle w:val="ListParagraph"/>
        <w:numPr>
          <w:ilvl w:val="0"/>
          <w:numId w:val="31"/>
        </w:numPr>
        <w:jc w:val="both"/>
        <w:rPr>
          <w:rFonts w:ascii="Calibri" w:hAnsi="Calibri" w:cs="Calibri"/>
          <w:sz w:val="22"/>
          <w:szCs w:val="22"/>
          <w:highlight w:val="cyan"/>
        </w:rPr>
      </w:pPr>
      <w:r>
        <w:rPr>
          <w:rFonts w:ascii="Calibri" w:hAnsi="Calibri" w:cs="Calibri"/>
          <w:sz w:val="22"/>
          <w:szCs w:val="22"/>
          <w:highlight w:val="cyan"/>
        </w:rPr>
        <w:t xml:space="preserve">Additional processing activity may be required in several forms, specialist advice is advised when adding such activity to </w:t>
      </w:r>
      <w:r w:rsidR="00EF540E">
        <w:rPr>
          <w:rFonts w:ascii="Calibri" w:hAnsi="Calibri" w:cs="Calibri"/>
          <w:sz w:val="22"/>
          <w:szCs w:val="22"/>
          <w:highlight w:val="cyan"/>
        </w:rPr>
        <w:t>a Technical Agreement, this section has been included as a ‘placeholder’ only</w:t>
      </w:r>
    </w:p>
    <w:p w14:paraId="3814CBCC" w14:textId="516FECEE" w:rsidR="00E9302A" w:rsidRPr="00145598" w:rsidRDefault="00277A80" w:rsidP="003F5C90">
      <w:pPr>
        <w:pStyle w:val="ListParagraph"/>
        <w:numPr>
          <w:ilvl w:val="0"/>
          <w:numId w:val="31"/>
        </w:numPr>
        <w:jc w:val="both"/>
        <w:rPr>
          <w:rFonts w:ascii="Calibri" w:hAnsi="Calibri" w:cs="Calibri"/>
          <w:sz w:val="22"/>
          <w:szCs w:val="22"/>
          <w:highlight w:val="cyan"/>
        </w:rPr>
      </w:pPr>
      <w:r>
        <w:rPr>
          <w:rFonts w:ascii="Calibri" w:hAnsi="Calibri" w:cs="Calibri"/>
          <w:sz w:val="22"/>
          <w:szCs w:val="22"/>
          <w:highlight w:val="cyan"/>
        </w:rPr>
        <w:t xml:space="preserve">Any products prepared in such a manner must be labelled with a shipping label only, and further Annex 13 compliant labelling must be performed under the supervision of a pharmacist at the </w:t>
      </w:r>
      <w:r w:rsidR="002522D5">
        <w:rPr>
          <w:rFonts w:ascii="Calibri" w:hAnsi="Calibri" w:cs="Calibri"/>
          <w:sz w:val="22"/>
          <w:szCs w:val="22"/>
          <w:highlight w:val="cyan"/>
        </w:rPr>
        <w:t>trial site</w:t>
      </w:r>
    </w:p>
    <w:p w14:paraId="10DB1F7D" w14:textId="77777777" w:rsidR="00C616A0" w:rsidRPr="00C4744B" w:rsidRDefault="00C616A0" w:rsidP="003F5C90">
      <w:pPr>
        <w:jc w:val="both"/>
        <w:rPr>
          <w:rFonts w:ascii="Calibri" w:hAnsi="Calibri" w:cs="Calibri"/>
          <w:sz w:val="22"/>
          <w:szCs w:val="22"/>
        </w:rPr>
      </w:pPr>
    </w:p>
    <w:p w14:paraId="4153B1BC" w14:textId="77777777" w:rsidR="00C616A0" w:rsidRPr="00C4744B" w:rsidRDefault="00C616A0" w:rsidP="003F5C90">
      <w:pPr>
        <w:jc w:val="both"/>
        <w:rPr>
          <w:rFonts w:ascii="Calibri" w:hAnsi="Calibri" w:cs="Calibri"/>
          <w:b/>
          <w:i/>
          <w:szCs w:val="22"/>
        </w:rPr>
      </w:pPr>
      <w:r w:rsidRPr="00C4744B">
        <w:rPr>
          <w:rFonts w:ascii="Calibri" w:hAnsi="Calibri" w:cs="Calibri"/>
          <w:b/>
          <w:i/>
          <w:szCs w:val="22"/>
        </w:rPr>
        <w:t xml:space="preserve">Temperature Excursion Management </w:t>
      </w:r>
    </w:p>
    <w:p w14:paraId="42D66365" w14:textId="69798592" w:rsidR="00C616A0" w:rsidRPr="00C4744B" w:rsidRDefault="00DA138D" w:rsidP="003F5C90">
      <w:pPr>
        <w:jc w:val="both"/>
        <w:rPr>
          <w:rFonts w:ascii="Calibri" w:hAnsi="Calibri" w:cs="Calibri"/>
          <w:color w:val="000000"/>
          <w:sz w:val="22"/>
          <w:szCs w:val="22"/>
        </w:rPr>
      </w:pPr>
      <w:r>
        <w:rPr>
          <w:rFonts w:ascii="Calibri" w:hAnsi="Calibri" w:cs="Calibri"/>
          <w:sz w:val="22"/>
          <w:szCs w:val="22"/>
        </w:rPr>
        <w:t>Sponsor</w:t>
      </w:r>
      <w:r w:rsidR="002522D5">
        <w:rPr>
          <w:rFonts w:ascii="Calibri" w:hAnsi="Calibri" w:cs="Calibri"/>
          <w:sz w:val="22"/>
          <w:szCs w:val="22"/>
        </w:rPr>
        <w:t xml:space="preserve"> is</w:t>
      </w:r>
      <w:r w:rsidR="00C616A0" w:rsidRPr="00C4744B">
        <w:rPr>
          <w:rFonts w:ascii="Calibri" w:hAnsi="Calibri" w:cs="Calibri"/>
          <w:color w:val="000000"/>
          <w:sz w:val="22"/>
          <w:szCs w:val="22"/>
        </w:rPr>
        <w:t xml:space="preserve"> </w:t>
      </w:r>
      <w:r w:rsidR="00EF540E">
        <w:rPr>
          <w:rFonts w:ascii="Calibri" w:hAnsi="Calibri" w:cs="Calibri"/>
          <w:color w:val="000000"/>
          <w:sz w:val="22"/>
          <w:szCs w:val="22"/>
        </w:rPr>
        <w:t>required to perform</w:t>
      </w:r>
      <w:r w:rsidR="00C616A0" w:rsidRPr="00C4744B">
        <w:rPr>
          <w:rFonts w:ascii="Calibri" w:hAnsi="Calibri" w:cs="Calibri"/>
          <w:color w:val="000000"/>
          <w:sz w:val="22"/>
          <w:szCs w:val="22"/>
        </w:rPr>
        <w:t xml:space="preserve"> the review, assessment and final disposition decision for temperature excursions that occur during </w:t>
      </w:r>
      <w:r w:rsidR="00EF540E">
        <w:rPr>
          <w:rFonts w:ascii="Calibri" w:hAnsi="Calibri" w:cs="Calibri"/>
          <w:color w:val="000000"/>
          <w:sz w:val="22"/>
          <w:szCs w:val="22"/>
        </w:rPr>
        <w:t>transportation,</w:t>
      </w:r>
      <w:r w:rsidR="00C616A0" w:rsidRPr="00C4744B">
        <w:rPr>
          <w:rFonts w:ascii="Calibri" w:hAnsi="Calibri" w:cs="Calibri"/>
          <w:color w:val="000000"/>
          <w:sz w:val="22"/>
          <w:szCs w:val="22"/>
        </w:rPr>
        <w:t xml:space="preserve"> storage at depots </w:t>
      </w:r>
      <w:r w:rsidR="00EF540E">
        <w:rPr>
          <w:rFonts w:ascii="Calibri" w:hAnsi="Calibri" w:cs="Calibri"/>
          <w:color w:val="000000"/>
          <w:sz w:val="22"/>
          <w:szCs w:val="22"/>
        </w:rPr>
        <w:t xml:space="preserve">onward transportation to </w:t>
      </w:r>
      <w:r w:rsidR="00C616A0" w:rsidRPr="00C4744B">
        <w:rPr>
          <w:rFonts w:ascii="Calibri" w:hAnsi="Calibri" w:cs="Calibri"/>
          <w:color w:val="000000"/>
          <w:sz w:val="22"/>
          <w:szCs w:val="22"/>
        </w:rPr>
        <w:t xml:space="preserve">clinical sites. </w:t>
      </w:r>
      <w:r>
        <w:rPr>
          <w:rFonts w:ascii="Calibri" w:hAnsi="Calibri" w:cs="Calibri"/>
          <w:color w:val="000000"/>
          <w:sz w:val="22"/>
          <w:szCs w:val="22"/>
        </w:rPr>
        <w:t>Sponsor</w:t>
      </w:r>
      <w:r w:rsidR="00A923D0">
        <w:rPr>
          <w:rFonts w:ascii="Calibri" w:hAnsi="Calibri" w:cs="Calibri"/>
          <w:color w:val="000000"/>
          <w:sz w:val="22"/>
          <w:szCs w:val="22"/>
        </w:rPr>
        <w:t xml:space="preserve"> </w:t>
      </w:r>
      <w:r w:rsidR="00C616A0" w:rsidRPr="00C4744B">
        <w:rPr>
          <w:rFonts w:ascii="Calibri" w:hAnsi="Calibri" w:cs="Calibri"/>
          <w:color w:val="000000"/>
          <w:sz w:val="22"/>
          <w:szCs w:val="22"/>
        </w:rPr>
        <w:t>may supply (dependant on available stability data) a temperature excursion memorandum that will detail allowable excursion ranges.</w:t>
      </w:r>
      <w:r w:rsidR="009D2406">
        <w:rPr>
          <w:rFonts w:ascii="Calibri" w:hAnsi="Calibri" w:cs="Calibri"/>
          <w:color w:val="000000"/>
          <w:sz w:val="22"/>
          <w:szCs w:val="22"/>
        </w:rPr>
        <w:t xml:space="preserve">  Any </w:t>
      </w:r>
      <w:r w:rsidR="000F5546">
        <w:rPr>
          <w:rFonts w:ascii="Calibri" w:hAnsi="Calibri" w:cs="Calibri"/>
          <w:color w:val="000000"/>
          <w:sz w:val="22"/>
          <w:szCs w:val="22"/>
        </w:rPr>
        <w:t xml:space="preserve">excursions </w:t>
      </w:r>
      <w:r w:rsidR="009D2406">
        <w:rPr>
          <w:rFonts w:ascii="Calibri" w:hAnsi="Calibri" w:cs="Calibri"/>
          <w:color w:val="000000"/>
          <w:sz w:val="22"/>
          <w:szCs w:val="22"/>
        </w:rPr>
        <w:t xml:space="preserve">should be communicated to CG, </w:t>
      </w:r>
      <w:r w:rsidR="000F5546">
        <w:rPr>
          <w:rFonts w:ascii="Calibri" w:hAnsi="Calibri" w:cs="Calibri"/>
          <w:color w:val="000000"/>
          <w:sz w:val="22"/>
          <w:szCs w:val="22"/>
        </w:rPr>
        <w:t xml:space="preserve">who should then escalate them to the </w:t>
      </w:r>
      <w:r w:rsidR="00A923D0">
        <w:rPr>
          <w:rFonts w:ascii="Calibri" w:hAnsi="Calibri" w:cs="Calibri"/>
          <w:color w:val="000000"/>
          <w:sz w:val="22"/>
          <w:szCs w:val="22"/>
        </w:rPr>
        <w:t>manufacturer</w:t>
      </w:r>
      <w:r w:rsidR="000F5546">
        <w:rPr>
          <w:rFonts w:ascii="Calibri" w:hAnsi="Calibri" w:cs="Calibri"/>
          <w:color w:val="000000"/>
          <w:sz w:val="22"/>
          <w:szCs w:val="22"/>
        </w:rPr>
        <w:t>.</w:t>
      </w:r>
    </w:p>
    <w:p w14:paraId="35AFFB53" w14:textId="77777777" w:rsidR="007A64CE" w:rsidRDefault="007A64CE" w:rsidP="003F5C90">
      <w:pPr>
        <w:jc w:val="both"/>
        <w:rPr>
          <w:rFonts w:ascii="Calibri" w:hAnsi="Calibri" w:cs="Calibri"/>
          <w:b/>
          <w:i/>
          <w:color w:val="000000"/>
          <w:szCs w:val="22"/>
        </w:rPr>
      </w:pPr>
    </w:p>
    <w:p w14:paraId="3B496CA1" w14:textId="77777777" w:rsidR="00967238" w:rsidRDefault="00967238" w:rsidP="003F5C90">
      <w:pPr>
        <w:jc w:val="both"/>
        <w:rPr>
          <w:rFonts w:ascii="Calibri" w:hAnsi="Calibri" w:cs="Calibri"/>
          <w:b/>
          <w:i/>
          <w:color w:val="000000"/>
          <w:szCs w:val="22"/>
        </w:rPr>
      </w:pPr>
    </w:p>
    <w:p w14:paraId="0AD92F4A" w14:textId="77777777" w:rsidR="00967238" w:rsidRDefault="00967238" w:rsidP="003F5C90">
      <w:pPr>
        <w:jc w:val="both"/>
        <w:rPr>
          <w:rFonts w:ascii="Calibri" w:hAnsi="Calibri" w:cs="Calibri"/>
          <w:b/>
          <w:i/>
          <w:color w:val="000000"/>
          <w:szCs w:val="22"/>
        </w:rPr>
      </w:pPr>
    </w:p>
    <w:p w14:paraId="48F7D258" w14:textId="77777777" w:rsidR="00967238" w:rsidRDefault="00967238" w:rsidP="003F5C90">
      <w:pPr>
        <w:jc w:val="both"/>
        <w:rPr>
          <w:rFonts w:ascii="Calibri" w:hAnsi="Calibri" w:cs="Calibri"/>
          <w:b/>
          <w:i/>
          <w:color w:val="000000"/>
          <w:szCs w:val="22"/>
        </w:rPr>
      </w:pPr>
    </w:p>
    <w:p w14:paraId="664D571A" w14:textId="77777777" w:rsidR="00967238" w:rsidRPr="00C4744B" w:rsidRDefault="00967238" w:rsidP="003F5C90">
      <w:pPr>
        <w:jc w:val="both"/>
        <w:rPr>
          <w:rFonts w:ascii="Calibri" w:hAnsi="Calibri" w:cs="Calibri"/>
          <w:b/>
          <w:i/>
          <w:color w:val="000000"/>
          <w:szCs w:val="22"/>
        </w:rPr>
      </w:pPr>
    </w:p>
    <w:p w14:paraId="4013782E" w14:textId="77777777" w:rsidR="00C616A0" w:rsidRPr="00C4744B" w:rsidRDefault="00C616A0" w:rsidP="003F5C90">
      <w:pPr>
        <w:jc w:val="both"/>
        <w:rPr>
          <w:rFonts w:ascii="Calibri" w:hAnsi="Calibri" w:cs="Calibri"/>
          <w:b/>
          <w:i/>
          <w:color w:val="000000"/>
          <w:szCs w:val="22"/>
        </w:rPr>
      </w:pPr>
      <w:r w:rsidRPr="00C4744B">
        <w:rPr>
          <w:rFonts w:ascii="Calibri" w:hAnsi="Calibri" w:cs="Calibri"/>
          <w:b/>
          <w:i/>
          <w:color w:val="000000"/>
          <w:szCs w:val="22"/>
        </w:rPr>
        <w:t>Notifications and Recalls</w:t>
      </w:r>
    </w:p>
    <w:p w14:paraId="45F66097" w14:textId="192AB718" w:rsidR="00985B61" w:rsidRPr="00C4744B" w:rsidRDefault="00985B61" w:rsidP="003F5C90">
      <w:pPr>
        <w:jc w:val="both"/>
        <w:rPr>
          <w:rFonts w:ascii="Calibri" w:hAnsi="Calibri" w:cs="Calibri"/>
          <w:color w:val="000000"/>
          <w:sz w:val="22"/>
          <w:szCs w:val="22"/>
        </w:rPr>
      </w:pPr>
      <w:r w:rsidRPr="00C4744B">
        <w:rPr>
          <w:rFonts w:ascii="Calibri" w:hAnsi="Calibri" w:cs="Calibri"/>
          <w:color w:val="000000"/>
          <w:sz w:val="22"/>
          <w:szCs w:val="22"/>
        </w:rPr>
        <w:t xml:space="preserve">If during the course of the study, </w:t>
      </w:r>
      <w:r w:rsidR="000F5546">
        <w:rPr>
          <w:rFonts w:ascii="Calibri" w:hAnsi="Calibri" w:cs="Calibri"/>
          <w:color w:val="000000"/>
          <w:sz w:val="22"/>
          <w:szCs w:val="22"/>
        </w:rPr>
        <w:t>CA</w:t>
      </w:r>
      <w:r w:rsidRPr="00C4744B">
        <w:rPr>
          <w:rFonts w:ascii="Calibri" w:hAnsi="Calibri" w:cs="Calibri"/>
          <w:color w:val="000000"/>
          <w:sz w:val="22"/>
          <w:szCs w:val="22"/>
        </w:rPr>
        <w:t xml:space="preserve"> becomes aware of any issue affecting the quality of the material, </w:t>
      </w:r>
      <w:r w:rsidR="000F5546">
        <w:rPr>
          <w:rFonts w:ascii="Calibri" w:hAnsi="Calibri" w:cs="Calibri"/>
          <w:color w:val="000000"/>
          <w:sz w:val="22"/>
          <w:szCs w:val="22"/>
        </w:rPr>
        <w:t xml:space="preserve">CA </w:t>
      </w:r>
      <w:r w:rsidRPr="00C4744B">
        <w:rPr>
          <w:rFonts w:ascii="Calibri" w:hAnsi="Calibri" w:cs="Calibri"/>
          <w:color w:val="000000"/>
          <w:sz w:val="22"/>
          <w:szCs w:val="22"/>
        </w:rPr>
        <w:t>will notify</w:t>
      </w:r>
      <w:r w:rsidR="000F5546">
        <w:rPr>
          <w:rFonts w:ascii="Calibri" w:hAnsi="Calibri" w:cs="Calibri"/>
          <w:color w:val="000000"/>
          <w:sz w:val="22"/>
          <w:szCs w:val="22"/>
        </w:rPr>
        <w:t xml:space="preserve"> CG</w:t>
      </w:r>
      <w:r w:rsidRPr="00C4744B">
        <w:rPr>
          <w:rFonts w:ascii="Calibri" w:hAnsi="Calibri" w:cs="Calibri"/>
          <w:color w:val="000000"/>
          <w:sz w:val="22"/>
          <w:szCs w:val="22"/>
        </w:rPr>
        <w:t>, in a timely manner</w:t>
      </w:r>
      <w:r w:rsidR="000F5546">
        <w:rPr>
          <w:rFonts w:ascii="Calibri" w:hAnsi="Calibri" w:cs="Calibri"/>
          <w:color w:val="000000"/>
          <w:sz w:val="22"/>
          <w:szCs w:val="22"/>
        </w:rPr>
        <w:t xml:space="preserve">, who must then notify </w:t>
      </w:r>
      <w:r w:rsidR="00A923D0">
        <w:rPr>
          <w:rFonts w:ascii="Calibri" w:hAnsi="Calibri" w:cs="Calibri"/>
          <w:color w:val="000000"/>
          <w:sz w:val="22"/>
          <w:szCs w:val="22"/>
        </w:rPr>
        <w:t xml:space="preserve">the </w:t>
      </w:r>
      <w:r w:rsidR="002522D5">
        <w:rPr>
          <w:rFonts w:ascii="Calibri" w:hAnsi="Calibri" w:cs="Calibri"/>
          <w:color w:val="000000"/>
          <w:sz w:val="22"/>
          <w:szCs w:val="22"/>
        </w:rPr>
        <w:t>S</w:t>
      </w:r>
      <w:r w:rsidR="0047719C">
        <w:rPr>
          <w:rFonts w:ascii="Calibri" w:hAnsi="Calibri" w:cs="Calibri"/>
          <w:color w:val="000000"/>
          <w:sz w:val="22"/>
          <w:szCs w:val="22"/>
        </w:rPr>
        <w:t>ponsor</w:t>
      </w:r>
      <w:r w:rsidR="000F5546">
        <w:rPr>
          <w:rFonts w:ascii="Calibri" w:hAnsi="Calibri" w:cs="Calibri"/>
          <w:color w:val="000000"/>
          <w:sz w:val="22"/>
          <w:szCs w:val="22"/>
        </w:rPr>
        <w:t xml:space="preserve">.  </w:t>
      </w:r>
      <w:r w:rsidRPr="00C4744B">
        <w:rPr>
          <w:rFonts w:ascii="Calibri" w:hAnsi="Calibri" w:cs="Calibri"/>
          <w:color w:val="000000"/>
          <w:sz w:val="22"/>
          <w:szCs w:val="22"/>
        </w:rPr>
        <w:t xml:space="preserve">The responsibility for the recall of any </w:t>
      </w:r>
      <w:r w:rsidR="0047719C">
        <w:rPr>
          <w:rFonts w:ascii="Calibri" w:hAnsi="Calibri" w:cs="Calibri"/>
          <w:color w:val="000000"/>
          <w:sz w:val="22"/>
          <w:szCs w:val="22"/>
        </w:rPr>
        <w:t xml:space="preserve">investigational </w:t>
      </w:r>
      <w:r w:rsidRPr="00C4744B">
        <w:rPr>
          <w:rFonts w:ascii="Calibri" w:hAnsi="Calibri" w:cs="Calibri"/>
          <w:color w:val="000000"/>
          <w:sz w:val="22"/>
          <w:szCs w:val="22"/>
        </w:rPr>
        <w:t xml:space="preserve">medicinal products lies with the </w:t>
      </w:r>
      <w:r w:rsidR="002522D5">
        <w:rPr>
          <w:rFonts w:ascii="Calibri" w:hAnsi="Calibri" w:cs="Calibri"/>
          <w:color w:val="000000"/>
          <w:sz w:val="22"/>
          <w:szCs w:val="22"/>
        </w:rPr>
        <w:t>S</w:t>
      </w:r>
      <w:r w:rsidR="0047719C">
        <w:rPr>
          <w:rFonts w:ascii="Calibri" w:hAnsi="Calibri" w:cs="Calibri"/>
          <w:color w:val="000000"/>
          <w:sz w:val="22"/>
          <w:szCs w:val="22"/>
        </w:rPr>
        <w:t>ponsor</w:t>
      </w:r>
      <w:r w:rsidR="002522D5">
        <w:rPr>
          <w:rFonts w:ascii="Calibri" w:hAnsi="Calibri" w:cs="Calibri"/>
          <w:color w:val="000000"/>
          <w:sz w:val="22"/>
          <w:szCs w:val="22"/>
        </w:rPr>
        <w:t xml:space="preserve"> or MHRA</w:t>
      </w:r>
      <w:r w:rsidRPr="00C4744B">
        <w:rPr>
          <w:rFonts w:ascii="Calibri" w:hAnsi="Calibri" w:cs="Calibri"/>
          <w:color w:val="000000"/>
          <w:sz w:val="22"/>
          <w:szCs w:val="22"/>
        </w:rPr>
        <w:t xml:space="preserve">, following consultation with </w:t>
      </w:r>
      <w:r w:rsidR="000F5546">
        <w:rPr>
          <w:rFonts w:ascii="Calibri" w:hAnsi="Calibri" w:cs="Calibri"/>
          <w:color w:val="000000"/>
          <w:sz w:val="22"/>
          <w:szCs w:val="22"/>
        </w:rPr>
        <w:t>CA</w:t>
      </w:r>
      <w:r w:rsidRPr="00C4744B">
        <w:rPr>
          <w:rFonts w:ascii="Calibri" w:hAnsi="Calibri" w:cs="Calibri"/>
          <w:color w:val="000000"/>
          <w:sz w:val="22"/>
          <w:szCs w:val="22"/>
        </w:rPr>
        <w:t xml:space="preserve">, </w:t>
      </w:r>
      <w:r w:rsidR="000F5546">
        <w:rPr>
          <w:rFonts w:ascii="Calibri" w:hAnsi="Calibri" w:cs="Calibri"/>
          <w:color w:val="000000"/>
          <w:sz w:val="22"/>
          <w:szCs w:val="22"/>
        </w:rPr>
        <w:t xml:space="preserve">CG </w:t>
      </w:r>
      <w:r w:rsidRPr="00C4744B">
        <w:rPr>
          <w:rFonts w:ascii="Calibri" w:hAnsi="Calibri" w:cs="Calibri"/>
          <w:color w:val="000000"/>
          <w:sz w:val="22"/>
          <w:szCs w:val="22"/>
        </w:rPr>
        <w:t xml:space="preserve">and/or any other company in the case of </w:t>
      </w:r>
      <w:r w:rsidR="000F5546">
        <w:rPr>
          <w:rFonts w:ascii="Calibri" w:hAnsi="Calibri" w:cs="Calibri"/>
          <w:color w:val="000000"/>
          <w:sz w:val="22"/>
          <w:szCs w:val="22"/>
        </w:rPr>
        <w:t xml:space="preserve">services </w:t>
      </w:r>
      <w:r w:rsidRPr="00C4744B">
        <w:rPr>
          <w:rFonts w:ascii="Calibri" w:hAnsi="Calibri" w:cs="Calibri"/>
          <w:color w:val="000000"/>
          <w:sz w:val="22"/>
          <w:szCs w:val="22"/>
        </w:rPr>
        <w:t>supplied by them.</w:t>
      </w:r>
    </w:p>
    <w:p w14:paraId="17E45F91" w14:textId="77777777" w:rsidR="00985B61" w:rsidRPr="00C4744B" w:rsidRDefault="00985B61" w:rsidP="003F5C90">
      <w:pPr>
        <w:jc w:val="both"/>
        <w:rPr>
          <w:rFonts w:ascii="Calibri" w:hAnsi="Calibri" w:cs="Calibri"/>
          <w:color w:val="000000"/>
          <w:sz w:val="22"/>
          <w:szCs w:val="22"/>
        </w:rPr>
      </w:pPr>
    </w:p>
    <w:p w14:paraId="2F3307EE" w14:textId="581BE040" w:rsidR="00985B61" w:rsidRPr="00C4744B" w:rsidRDefault="005C759F" w:rsidP="003F5C90">
      <w:pPr>
        <w:jc w:val="both"/>
        <w:rPr>
          <w:rFonts w:ascii="Calibri" w:hAnsi="Calibri" w:cs="Calibri"/>
          <w:color w:val="000000"/>
          <w:sz w:val="22"/>
          <w:szCs w:val="22"/>
        </w:rPr>
      </w:pPr>
      <w:r>
        <w:rPr>
          <w:rFonts w:ascii="Calibri" w:hAnsi="Calibri" w:cs="Calibri"/>
          <w:color w:val="000000"/>
          <w:sz w:val="22"/>
          <w:szCs w:val="22"/>
        </w:rPr>
        <w:t xml:space="preserve">CG </w:t>
      </w:r>
      <w:r w:rsidR="00985B61" w:rsidRPr="00C4744B">
        <w:rPr>
          <w:rFonts w:ascii="Calibri" w:hAnsi="Calibri" w:cs="Calibri"/>
          <w:color w:val="000000"/>
          <w:sz w:val="22"/>
          <w:szCs w:val="22"/>
        </w:rPr>
        <w:t xml:space="preserve">must notify </w:t>
      </w:r>
      <w:r>
        <w:rPr>
          <w:rFonts w:ascii="Calibri" w:hAnsi="Calibri" w:cs="Calibri"/>
          <w:color w:val="000000"/>
          <w:sz w:val="22"/>
          <w:szCs w:val="22"/>
        </w:rPr>
        <w:t>CA</w:t>
      </w:r>
      <w:r w:rsidR="00985B61" w:rsidRPr="00C4744B">
        <w:rPr>
          <w:rFonts w:ascii="Calibri" w:hAnsi="Calibri" w:cs="Calibri"/>
          <w:color w:val="000000"/>
          <w:sz w:val="22"/>
          <w:szCs w:val="22"/>
        </w:rPr>
        <w:t xml:space="preserve"> of any changes to the </w:t>
      </w:r>
      <w:r w:rsidR="00D77DCD">
        <w:rPr>
          <w:rFonts w:ascii="Calibri" w:hAnsi="Calibri" w:cs="Calibri"/>
          <w:color w:val="000000"/>
          <w:sz w:val="22"/>
          <w:szCs w:val="22"/>
        </w:rPr>
        <w:t>IMPD</w:t>
      </w:r>
      <w:r w:rsidR="00770C50">
        <w:rPr>
          <w:rFonts w:ascii="Calibri" w:hAnsi="Calibri" w:cs="Calibri"/>
          <w:color w:val="000000"/>
          <w:sz w:val="22"/>
          <w:szCs w:val="22"/>
        </w:rPr>
        <w:t>/CTA</w:t>
      </w:r>
      <w:r w:rsidR="00616355">
        <w:rPr>
          <w:rFonts w:ascii="Calibri" w:hAnsi="Calibri" w:cs="Calibri"/>
          <w:color w:val="000000"/>
          <w:sz w:val="22"/>
          <w:szCs w:val="22"/>
        </w:rPr>
        <w:t xml:space="preserve"> </w:t>
      </w:r>
      <w:r w:rsidR="00985B61" w:rsidRPr="00C4744B">
        <w:rPr>
          <w:rFonts w:ascii="Calibri" w:hAnsi="Calibri" w:cs="Calibri"/>
          <w:color w:val="000000"/>
          <w:sz w:val="22"/>
          <w:szCs w:val="22"/>
        </w:rPr>
        <w:t xml:space="preserve">that may affect the </w:t>
      </w:r>
      <w:r>
        <w:rPr>
          <w:rFonts w:ascii="Calibri" w:hAnsi="Calibri" w:cs="Calibri"/>
          <w:color w:val="000000"/>
          <w:sz w:val="22"/>
          <w:szCs w:val="22"/>
        </w:rPr>
        <w:t>storage</w:t>
      </w:r>
      <w:r w:rsidRPr="00C4744B">
        <w:rPr>
          <w:rFonts w:ascii="Calibri" w:hAnsi="Calibri" w:cs="Calibri"/>
          <w:color w:val="000000"/>
          <w:sz w:val="22"/>
          <w:szCs w:val="22"/>
        </w:rPr>
        <w:t xml:space="preserve"> </w:t>
      </w:r>
      <w:r w:rsidR="00985B61" w:rsidRPr="00C4744B">
        <w:rPr>
          <w:rFonts w:ascii="Calibri" w:hAnsi="Calibri" w:cs="Calibri"/>
          <w:color w:val="000000"/>
          <w:sz w:val="22"/>
          <w:szCs w:val="22"/>
        </w:rPr>
        <w:t xml:space="preserve">of the </w:t>
      </w:r>
      <w:r>
        <w:rPr>
          <w:rFonts w:ascii="Calibri" w:hAnsi="Calibri" w:cs="Calibri"/>
          <w:color w:val="000000"/>
          <w:sz w:val="22"/>
          <w:szCs w:val="22"/>
        </w:rPr>
        <w:t>AT</w:t>
      </w:r>
      <w:r w:rsidR="002522D5">
        <w:rPr>
          <w:rFonts w:ascii="Calibri" w:hAnsi="Calibri" w:cs="Calibri"/>
          <w:color w:val="000000"/>
          <w:sz w:val="22"/>
          <w:szCs w:val="22"/>
        </w:rPr>
        <w:t>I</w:t>
      </w:r>
      <w:r>
        <w:rPr>
          <w:rFonts w:ascii="Calibri" w:hAnsi="Calibri" w:cs="Calibri"/>
          <w:color w:val="000000"/>
          <w:sz w:val="22"/>
          <w:szCs w:val="22"/>
        </w:rPr>
        <w:t>MP concerned</w:t>
      </w:r>
      <w:r w:rsidR="00985B61" w:rsidRPr="00C4744B">
        <w:rPr>
          <w:rFonts w:ascii="Calibri" w:hAnsi="Calibri" w:cs="Calibri"/>
          <w:color w:val="000000"/>
          <w:sz w:val="22"/>
          <w:szCs w:val="22"/>
        </w:rPr>
        <w:t>.</w:t>
      </w:r>
      <w:r w:rsidR="000F5546">
        <w:rPr>
          <w:rFonts w:ascii="Calibri" w:hAnsi="Calibri" w:cs="Calibri"/>
          <w:color w:val="000000"/>
          <w:sz w:val="22"/>
          <w:szCs w:val="22"/>
        </w:rPr>
        <w:t xml:space="preserve">  CG must inform CA of these changes to ensure compliance with live documents.</w:t>
      </w:r>
    </w:p>
    <w:p w14:paraId="53C40F86" w14:textId="77777777" w:rsidR="007A64CE" w:rsidRPr="00C4744B" w:rsidRDefault="007A64CE" w:rsidP="003F5C90">
      <w:pPr>
        <w:jc w:val="both"/>
        <w:rPr>
          <w:rFonts w:ascii="Calibri" w:hAnsi="Calibri" w:cs="Calibri"/>
          <w:b/>
          <w:i/>
          <w:color w:val="000000"/>
          <w:szCs w:val="22"/>
        </w:rPr>
      </w:pPr>
    </w:p>
    <w:p w14:paraId="23946E42" w14:textId="77777777" w:rsidR="00C616A0" w:rsidRPr="00C4744B" w:rsidRDefault="00C616A0" w:rsidP="003F5C90">
      <w:pPr>
        <w:jc w:val="both"/>
        <w:rPr>
          <w:rFonts w:ascii="Calibri" w:hAnsi="Calibri" w:cs="Calibri"/>
          <w:b/>
          <w:i/>
          <w:color w:val="000000"/>
          <w:szCs w:val="22"/>
        </w:rPr>
      </w:pPr>
      <w:r w:rsidRPr="00C4744B">
        <w:rPr>
          <w:rFonts w:ascii="Calibri" w:hAnsi="Calibri" w:cs="Calibri"/>
          <w:b/>
          <w:i/>
          <w:color w:val="000000"/>
          <w:szCs w:val="22"/>
        </w:rPr>
        <w:t xml:space="preserve">Destruction </w:t>
      </w:r>
    </w:p>
    <w:p w14:paraId="1056A702" w14:textId="73E21E50" w:rsidR="00C616A0" w:rsidRPr="00C4744B" w:rsidRDefault="00C616A0" w:rsidP="003F5C90">
      <w:pPr>
        <w:jc w:val="both"/>
        <w:rPr>
          <w:rFonts w:ascii="Calibri" w:hAnsi="Calibri" w:cs="Calibri"/>
          <w:color w:val="000000"/>
          <w:sz w:val="22"/>
          <w:szCs w:val="22"/>
        </w:rPr>
      </w:pPr>
      <w:r w:rsidRPr="00C4744B">
        <w:rPr>
          <w:rFonts w:ascii="Calibri" w:hAnsi="Calibri" w:cs="Calibri"/>
          <w:color w:val="000000"/>
          <w:sz w:val="22"/>
          <w:szCs w:val="22"/>
        </w:rPr>
        <w:t>Destruction</w:t>
      </w:r>
      <w:r w:rsidR="00617B32">
        <w:rPr>
          <w:rFonts w:ascii="Calibri" w:hAnsi="Calibri" w:cs="Calibri"/>
          <w:color w:val="000000"/>
          <w:sz w:val="22"/>
          <w:szCs w:val="22"/>
        </w:rPr>
        <w:t xml:space="preserve"> of stock remaining at </w:t>
      </w:r>
      <w:r w:rsidR="000F5546">
        <w:rPr>
          <w:rFonts w:ascii="Calibri" w:hAnsi="Calibri" w:cs="Calibri"/>
          <w:color w:val="000000"/>
          <w:sz w:val="22"/>
          <w:szCs w:val="22"/>
        </w:rPr>
        <w:t>CA</w:t>
      </w:r>
      <w:r w:rsidR="00617B32">
        <w:rPr>
          <w:rFonts w:ascii="Calibri" w:hAnsi="Calibri" w:cs="Calibri"/>
          <w:color w:val="000000"/>
          <w:sz w:val="22"/>
          <w:szCs w:val="22"/>
        </w:rPr>
        <w:t xml:space="preserve"> site</w:t>
      </w:r>
      <w:r w:rsidRPr="00C4744B">
        <w:rPr>
          <w:rFonts w:ascii="Calibri" w:hAnsi="Calibri" w:cs="Calibri"/>
          <w:color w:val="000000"/>
          <w:sz w:val="22"/>
          <w:szCs w:val="22"/>
        </w:rPr>
        <w:t xml:space="preserve"> is to be performed by </w:t>
      </w:r>
      <w:r w:rsidR="000F5546">
        <w:rPr>
          <w:rFonts w:ascii="Calibri" w:hAnsi="Calibri" w:cs="Calibri"/>
          <w:color w:val="000000"/>
          <w:sz w:val="22"/>
          <w:szCs w:val="22"/>
        </w:rPr>
        <w:t>CG</w:t>
      </w:r>
      <w:r w:rsidRPr="00C4744B">
        <w:rPr>
          <w:rFonts w:ascii="Calibri" w:hAnsi="Calibri" w:cs="Calibri"/>
          <w:color w:val="000000"/>
          <w:sz w:val="22"/>
          <w:szCs w:val="22"/>
        </w:rPr>
        <w:t xml:space="preserve">, in accordance </w:t>
      </w:r>
      <w:r w:rsidR="002522D5">
        <w:rPr>
          <w:rFonts w:ascii="Calibri" w:hAnsi="Calibri" w:cs="Calibri"/>
          <w:color w:val="000000"/>
          <w:sz w:val="22"/>
          <w:szCs w:val="22"/>
        </w:rPr>
        <w:t>with</w:t>
      </w:r>
      <w:r w:rsidRPr="00C4744B">
        <w:rPr>
          <w:rFonts w:ascii="Calibri" w:hAnsi="Calibri" w:cs="Calibri"/>
          <w:color w:val="000000"/>
          <w:sz w:val="22"/>
          <w:szCs w:val="22"/>
        </w:rPr>
        <w:t xml:space="preserve"> Good Manufacturing Practice, Good </w:t>
      </w:r>
      <w:r w:rsidR="003E4B99">
        <w:rPr>
          <w:rFonts w:ascii="Calibri" w:hAnsi="Calibri" w:cs="Calibri"/>
          <w:color w:val="000000"/>
          <w:sz w:val="22"/>
          <w:szCs w:val="22"/>
        </w:rPr>
        <w:t xml:space="preserve">Distribution </w:t>
      </w:r>
      <w:r w:rsidRPr="00C4744B">
        <w:rPr>
          <w:rFonts w:ascii="Calibri" w:hAnsi="Calibri" w:cs="Calibri"/>
          <w:color w:val="000000"/>
          <w:sz w:val="22"/>
          <w:szCs w:val="22"/>
        </w:rPr>
        <w:t>Practice</w:t>
      </w:r>
      <w:r w:rsidR="002522D5">
        <w:rPr>
          <w:rFonts w:ascii="Calibri" w:hAnsi="Calibri" w:cs="Calibri"/>
          <w:color w:val="000000"/>
          <w:sz w:val="22"/>
          <w:szCs w:val="22"/>
        </w:rPr>
        <w:t>, Good Clinical Practice</w:t>
      </w:r>
      <w:r w:rsidRPr="00C4744B">
        <w:rPr>
          <w:rFonts w:ascii="Calibri" w:hAnsi="Calibri" w:cs="Calibri"/>
          <w:color w:val="000000"/>
          <w:sz w:val="22"/>
          <w:szCs w:val="22"/>
        </w:rPr>
        <w:t xml:space="preserve"> and in accordance with any National Regulatory requirement. </w:t>
      </w:r>
      <w:r w:rsidR="00617B32">
        <w:rPr>
          <w:rFonts w:ascii="Calibri" w:hAnsi="Calibri" w:cs="Calibri"/>
          <w:color w:val="000000"/>
          <w:sz w:val="22"/>
          <w:szCs w:val="22"/>
        </w:rPr>
        <w:t xml:space="preserve"> </w:t>
      </w:r>
      <w:r w:rsidR="00181086">
        <w:rPr>
          <w:rFonts w:ascii="Calibri" w:hAnsi="Calibri" w:cs="Calibri"/>
          <w:color w:val="000000"/>
          <w:sz w:val="22"/>
          <w:szCs w:val="22"/>
        </w:rPr>
        <w:t>Authorisation of d</w:t>
      </w:r>
      <w:r w:rsidR="00617B32">
        <w:rPr>
          <w:rFonts w:ascii="Calibri" w:hAnsi="Calibri" w:cs="Calibri"/>
          <w:color w:val="000000"/>
          <w:sz w:val="22"/>
          <w:szCs w:val="22"/>
        </w:rPr>
        <w:t xml:space="preserve">estruction of stock at </w:t>
      </w:r>
      <w:r w:rsidR="003E4B99">
        <w:rPr>
          <w:rFonts w:ascii="Calibri" w:hAnsi="Calibri" w:cs="Calibri"/>
          <w:color w:val="000000"/>
          <w:sz w:val="22"/>
          <w:szCs w:val="22"/>
        </w:rPr>
        <w:t xml:space="preserve">storage </w:t>
      </w:r>
      <w:r w:rsidR="00617B32">
        <w:rPr>
          <w:rFonts w:ascii="Calibri" w:hAnsi="Calibri" w:cs="Calibri"/>
          <w:color w:val="000000"/>
          <w:sz w:val="22"/>
          <w:szCs w:val="22"/>
        </w:rPr>
        <w:t xml:space="preserve">sites is the responsibility of </w:t>
      </w:r>
      <w:r w:rsidR="003E4B99">
        <w:rPr>
          <w:rFonts w:ascii="Calibri" w:hAnsi="Calibri" w:cs="Calibri"/>
          <w:color w:val="000000"/>
          <w:sz w:val="22"/>
          <w:szCs w:val="22"/>
        </w:rPr>
        <w:t>CG</w:t>
      </w:r>
      <w:r w:rsidR="00C51CD8">
        <w:rPr>
          <w:rFonts w:ascii="Calibri" w:hAnsi="Calibri" w:cs="Calibri"/>
          <w:color w:val="000000"/>
          <w:sz w:val="22"/>
          <w:szCs w:val="22"/>
        </w:rPr>
        <w:t>.</w:t>
      </w:r>
    </w:p>
    <w:p w14:paraId="6751A0B6" w14:textId="77777777" w:rsidR="001C0F1F" w:rsidRDefault="001E724F" w:rsidP="00587A29">
      <w:pPr>
        <w:pStyle w:val="Heading3"/>
        <w:jc w:val="center"/>
        <w:rPr>
          <w:rFonts w:ascii="Calibri" w:hAnsi="Calibri" w:cs="Calibri"/>
          <w:sz w:val="24"/>
          <w:szCs w:val="24"/>
        </w:rPr>
      </w:pPr>
      <w:r w:rsidRPr="00C4744B">
        <w:rPr>
          <w:rFonts w:ascii="Calibri" w:hAnsi="Calibri" w:cs="Calibri"/>
          <w:sz w:val="22"/>
          <w:szCs w:val="22"/>
        </w:rPr>
        <w:br w:type="page"/>
      </w:r>
      <w:bookmarkStart w:id="15" w:name="_Ref90300277"/>
      <w:bookmarkStart w:id="16" w:name="_Toc156852080"/>
      <w:r w:rsidRPr="00C4744B">
        <w:rPr>
          <w:rFonts w:ascii="Calibri" w:hAnsi="Calibri" w:cs="Calibri"/>
          <w:sz w:val="24"/>
          <w:szCs w:val="24"/>
        </w:rPr>
        <w:lastRenderedPageBreak/>
        <w:t xml:space="preserve">Appendix </w:t>
      </w:r>
      <w:r w:rsidR="00587A29" w:rsidRPr="00C4744B">
        <w:rPr>
          <w:rFonts w:ascii="Calibri" w:hAnsi="Calibri" w:cs="Calibri"/>
          <w:sz w:val="24"/>
          <w:szCs w:val="24"/>
        </w:rPr>
        <w:t>2</w:t>
      </w:r>
      <w:r w:rsidR="007A64CE" w:rsidRPr="00C4744B">
        <w:rPr>
          <w:rFonts w:ascii="Calibri" w:hAnsi="Calibri" w:cs="Calibri"/>
          <w:sz w:val="24"/>
          <w:szCs w:val="24"/>
        </w:rPr>
        <w:t>:</w:t>
      </w:r>
      <w:r w:rsidR="003D3CB4" w:rsidRPr="00C4744B">
        <w:rPr>
          <w:rFonts w:ascii="Calibri" w:hAnsi="Calibri" w:cs="Calibri"/>
          <w:sz w:val="24"/>
          <w:szCs w:val="24"/>
        </w:rPr>
        <w:t xml:space="preserve"> Responsibilities of each Party</w:t>
      </w:r>
      <w:bookmarkEnd w:id="15"/>
      <w:bookmarkEnd w:id="16"/>
    </w:p>
    <w:p w14:paraId="418F4DAB" w14:textId="77777777" w:rsidR="00634CC7" w:rsidRDefault="00634CC7" w:rsidP="00634CC7"/>
    <w:p w14:paraId="31A37403" w14:textId="77777777" w:rsidR="00634CC7" w:rsidRPr="00634CC7" w:rsidRDefault="00634CC7" w:rsidP="00634CC7">
      <w:pPr>
        <w:rPr>
          <w:rFonts w:asciiTheme="minorHAnsi" w:hAnsiTheme="minorHAnsi" w:cstheme="minorHAnsi"/>
        </w:rPr>
      </w:pPr>
      <w:r w:rsidRPr="00145598">
        <w:rPr>
          <w:rFonts w:asciiTheme="minorHAnsi" w:hAnsiTheme="minorHAnsi" w:cstheme="minorHAnsi"/>
        </w:rPr>
        <w:t>The following are examples of responsibilities which may be included in a Technical Agreement and should be reviewed for applicability to the planned activity</w:t>
      </w:r>
    </w:p>
    <w:p w14:paraId="66A6573A" w14:textId="77777777" w:rsidR="00634CC7" w:rsidRPr="00634CC7" w:rsidRDefault="00634CC7" w:rsidP="00634CC7"/>
    <w:tbl>
      <w:tblPr>
        <w:tblW w:w="46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56"/>
        <w:gridCol w:w="1037"/>
        <w:gridCol w:w="1036"/>
      </w:tblGrid>
      <w:tr w:rsidR="000F5546" w:rsidRPr="00C4744B" w14:paraId="68E5B382" w14:textId="77777777" w:rsidTr="000F5546">
        <w:trPr>
          <w:trHeight w:val="456"/>
        </w:trPr>
        <w:tc>
          <w:tcPr>
            <w:tcW w:w="3889" w:type="pct"/>
            <w:shd w:val="clear" w:color="auto" w:fill="4F81BD"/>
            <w:vAlign w:val="center"/>
          </w:tcPr>
          <w:p w14:paraId="166D387F" w14:textId="77777777" w:rsidR="000F5546" w:rsidRPr="00C4744B" w:rsidRDefault="000F5546" w:rsidP="00CB5CD3">
            <w:pPr>
              <w:rPr>
                <w:rFonts w:ascii="Calibri" w:hAnsi="Calibri" w:cs="Calibri"/>
                <w:b/>
                <w:bCs/>
                <w:color w:val="000000"/>
                <w:lang w:eastAsia="de-AT"/>
              </w:rPr>
            </w:pPr>
            <w:r w:rsidRPr="00C4744B">
              <w:rPr>
                <w:rFonts w:ascii="Calibri" w:eastAsia="Calibri" w:hAnsi="Calibri" w:cs="Calibri"/>
                <w:b/>
                <w:color w:val="000000"/>
                <w:sz w:val="22"/>
                <w:szCs w:val="22"/>
                <w:lang w:eastAsia="de-AT"/>
              </w:rPr>
              <w:t>Regulatory</w:t>
            </w:r>
          </w:p>
        </w:tc>
        <w:tc>
          <w:tcPr>
            <w:tcW w:w="556" w:type="pct"/>
            <w:shd w:val="clear" w:color="auto" w:fill="4F81BD"/>
            <w:vAlign w:val="center"/>
          </w:tcPr>
          <w:p w14:paraId="771D0D3E" w14:textId="77777777" w:rsidR="000F5546" w:rsidRPr="00C4744B" w:rsidRDefault="00CB5CD3" w:rsidP="00EA2870">
            <w:pPr>
              <w:jc w:val="center"/>
              <w:rPr>
                <w:rFonts w:ascii="Calibri" w:hAnsi="Calibri" w:cs="Calibri"/>
                <w:b/>
                <w:bCs/>
                <w:color w:val="000000"/>
                <w:lang w:eastAsia="de-AT"/>
              </w:rPr>
            </w:pPr>
            <w:r>
              <w:rPr>
                <w:rFonts w:ascii="Calibri" w:hAnsi="Calibri" w:cs="Calibri"/>
                <w:b/>
                <w:bCs/>
                <w:color w:val="000000"/>
                <w:lang w:eastAsia="de-AT"/>
              </w:rPr>
              <w:t>CG</w:t>
            </w:r>
          </w:p>
        </w:tc>
        <w:tc>
          <w:tcPr>
            <w:tcW w:w="555" w:type="pct"/>
            <w:shd w:val="clear" w:color="auto" w:fill="4F81BD"/>
            <w:vAlign w:val="center"/>
          </w:tcPr>
          <w:p w14:paraId="3091EAB3" w14:textId="77777777" w:rsidR="000F5546" w:rsidRPr="00C4744B" w:rsidRDefault="00CB5CD3" w:rsidP="00CB5CD3">
            <w:pPr>
              <w:jc w:val="center"/>
              <w:rPr>
                <w:rFonts w:ascii="Calibri" w:hAnsi="Calibri" w:cs="Calibri"/>
                <w:b/>
                <w:bCs/>
                <w:color w:val="000000"/>
                <w:lang w:eastAsia="de-AT"/>
              </w:rPr>
            </w:pPr>
            <w:r>
              <w:rPr>
                <w:rFonts w:ascii="Calibri" w:hAnsi="Calibri" w:cs="Calibri"/>
                <w:b/>
                <w:bCs/>
                <w:color w:val="000000"/>
                <w:lang w:eastAsia="de-AT"/>
              </w:rPr>
              <w:t>CA</w:t>
            </w:r>
          </w:p>
        </w:tc>
      </w:tr>
      <w:tr w:rsidR="000F5546" w:rsidRPr="00C4744B" w14:paraId="62E78CD1" w14:textId="77777777" w:rsidTr="000F5546">
        <w:trPr>
          <w:trHeight w:val="456"/>
        </w:trPr>
        <w:tc>
          <w:tcPr>
            <w:tcW w:w="3889" w:type="pct"/>
            <w:vAlign w:val="center"/>
          </w:tcPr>
          <w:p w14:paraId="4F24844D" w14:textId="77777777" w:rsidR="000F5546" w:rsidRPr="000F5546" w:rsidRDefault="000F5546" w:rsidP="00CB5CD3">
            <w:pPr>
              <w:rPr>
                <w:rFonts w:ascii="Calibri" w:eastAsia="Calibri" w:hAnsi="Calibri" w:cs="Calibri"/>
                <w:color w:val="000000"/>
                <w:sz w:val="22"/>
                <w:szCs w:val="22"/>
                <w:lang w:eastAsia="de-AT"/>
              </w:rPr>
            </w:pPr>
            <w:r w:rsidRPr="00C4744B">
              <w:rPr>
                <w:rFonts w:ascii="Calibri" w:eastAsia="Calibri" w:hAnsi="Calibri" w:cs="Calibri"/>
                <w:color w:val="000000"/>
                <w:sz w:val="22"/>
                <w:szCs w:val="22"/>
                <w:lang w:eastAsia="de-AT"/>
              </w:rPr>
              <w:t>Approve the technical agreement</w:t>
            </w:r>
          </w:p>
        </w:tc>
        <w:tc>
          <w:tcPr>
            <w:tcW w:w="556" w:type="pct"/>
            <w:vAlign w:val="center"/>
          </w:tcPr>
          <w:p w14:paraId="46F46466" w14:textId="77777777" w:rsidR="000F5546" w:rsidRPr="00C4744B" w:rsidRDefault="00CB5CD3" w:rsidP="006B5408">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28BC8282" w14:textId="77777777" w:rsidR="000F5546" w:rsidRPr="00C4744B" w:rsidRDefault="00CB5CD3" w:rsidP="006B5408">
            <w:pPr>
              <w:jc w:val="center"/>
              <w:rPr>
                <w:rFonts w:ascii="Calibri" w:hAnsi="Calibri" w:cs="Calibri"/>
                <w:b/>
                <w:bCs/>
                <w:color w:val="000000"/>
                <w:lang w:eastAsia="de-AT"/>
              </w:rPr>
            </w:pPr>
            <w:r>
              <w:rPr>
                <w:rFonts w:ascii="Calibri" w:hAnsi="Calibri" w:cs="Calibri"/>
                <w:b/>
                <w:bCs/>
                <w:color w:val="000000"/>
                <w:lang w:eastAsia="de-AT"/>
              </w:rPr>
              <w:t>X</w:t>
            </w:r>
          </w:p>
        </w:tc>
      </w:tr>
      <w:tr w:rsidR="000F5546" w:rsidRPr="00C4744B" w14:paraId="45B6B582" w14:textId="77777777" w:rsidTr="000F5546">
        <w:trPr>
          <w:trHeight w:val="456"/>
        </w:trPr>
        <w:tc>
          <w:tcPr>
            <w:tcW w:w="3889" w:type="pct"/>
            <w:vAlign w:val="center"/>
          </w:tcPr>
          <w:p w14:paraId="681214BA" w14:textId="77777777" w:rsidR="000F5546" w:rsidRPr="00C4744B" w:rsidRDefault="000F5546" w:rsidP="00CB5CD3">
            <w:pPr>
              <w:rPr>
                <w:rFonts w:ascii="Calibri" w:hAnsi="Calibri" w:cs="Calibri"/>
                <w:b/>
                <w:bCs/>
                <w:color w:val="000000"/>
                <w:lang w:eastAsia="de-AT"/>
              </w:rPr>
            </w:pPr>
            <w:r w:rsidRPr="00C4744B">
              <w:rPr>
                <w:rFonts w:ascii="Calibri" w:eastAsia="Calibri" w:hAnsi="Calibri" w:cs="Calibri"/>
                <w:color w:val="000000"/>
                <w:sz w:val="22"/>
                <w:szCs w:val="22"/>
                <w:lang w:eastAsia="de-AT"/>
              </w:rPr>
              <w:t xml:space="preserve">Supply regulatory and </w:t>
            </w:r>
            <w:r w:rsidR="00C51CD8">
              <w:rPr>
                <w:rFonts w:ascii="Calibri" w:eastAsia="Calibri" w:hAnsi="Calibri" w:cs="Calibri"/>
                <w:color w:val="000000"/>
                <w:sz w:val="22"/>
                <w:szCs w:val="22"/>
                <w:lang w:eastAsia="de-AT"/>
              </w:rPr>
              <w:t>product</w:t>
            </w:r>
            <w:r w:rsidR="00C51CD8" w:rsidRPr="00C4744B">
              <w:rPr>
                <w:rFonts w:ascii="Calibri" w:eastAsia="Calibri" w:hAnsi="Calibri" w:cs="Calibri"/>
                <w:color w:val="000000"/>
                <w:sz w:val="22"/>
                <w:szCs w:val="22"/>
                <w:lang w:eastAsia="de-AT"/>
              </w:rPr>
              <w:t xml:space="preserve"> </w:t>
            </w:r>
            <w:r w:rsidRPr="00C4744B">
              <w:rPr>
                <w:rFonts w:ascii="Calibri" w:eastAsia="Calibri" w:hAnsi="Calibri" w:cs="Calibri"/>
                <w:color w:val="000000"/>
                <w:sz w:val="22"/>
                <w:szCs w:val="22"/>
                <w:lang w:eastAsia="de-AT"/>
              </w:rPr>
              <w:t xml:space="preserve">specific documents required for </w:t>
            </w:r>
            <w:r w:rsidR="00CB5CD3">
              <w:rPr>
                <w:rFonts w:ascii="Calibri" w:eastAsia="Calibri" w:hAnsi="Calibri" w:cs="Calibri"/>
                <w:color w:val="000000"/>
                <w:sz w:val="22"/>
                <w:szCs w:val="22"/>
                <w:lang w:eastAsia="de-AT"/>
              </w:rPr>
              <w:t>outsourced activity</w:t>
            </w:r>
          </w:p>
        </w:tc>
        <w:tc>
          <w:tcPr>
            <w:tcW w:w="556" w:type="pct"/>
            <w:vAlign w:val="center"/>
          </w:tcPr>
          <w:p w14:paraId="18B20581" w14:textId="77777777" w:rsidR="000F5546" w:rsidRPr="00C4744B" w:rsidRDefault="00CB5CD3" w:rsidP="006B5408">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0089E8DA" w14:textId="77777777" w:rsidR="000F5546" w:rsidRPr="00C4744B" w:rsidRDefault="000F5546" w:rsidP="006B5408">
            <w:pPr>
              <w:jc w:val="center"/>
              <w:rPr>
                <w:rFonts w:ascii="Calibri" w:hAnsi="Calibri" w:cs="Calibri"/>
                <w:b/>
                <w:bCs/>
                <w:color w:val="000000"/>
                <w:lang w:eastAsia="de-AT"/>
              </w:rPr>
            </w:pPr>
          </w:p>
        </w:tc>
      </w:tr>
      <w:tr w:rsidR="00CB5CD3" w:rsidRPr="00C4744B" w14:paraId="5B7D7187" w14:textId="77777777" w:rsidTr="000F5546">
        <w:trPr>
          <w:trHeight w:val="456"/>
        </w:trPr>
        <w:tc>
          <w:tcPr>
            <w:tcW w:w="3889" w:type="pct"/>
            <w:vAlign w:val="center"/>
          </w:tcPr>
          <w:p w14:paraId="0D5E0C8E" w14:textId="77777777" w:rsidR="00CB5CD3" w:rsidRDefault="00CB5CD3" w:rsidP="00CB5CD3">
            <w:pPr>
              <w:rPr>
                <w:rFonts w:ascii="Calibri" w:eastAsia="Calibri" w:hAnsi="Calibri" w:cs="Calibri"/>
                <w:color w:val="000000"/>
                <w:sz w:val="22"/>
                <w:szCs w:val="22"/>
                <w:lang w:eastAsia="de-AT"/>
              </w:rPr>
            </w:pPr>
            <w:r>
              <w:rPr>
                <w:rFonts w:ascii="Calibri" w:eastAsia="Calibri" w:hAnsi="Calibri" w:cs="Calibri"/>
                <w:color w:val="000000"/>
                <w:sz w:val="22"/>
                <w:szCs w:val="22"/>
                <w:lang w:eastAsia="de-AT"/>
              </w:rPr>
              <w:t xml:space="preserve">Provide updated documents to CA as soon as practicable when these are received from </w:t>
            </w:r>
            <w:r w:rsidR="00165CD9">
              <w:rPr>
                <w:rFonts w:ascii="Calibri" w:eastAsia="Calibri" w:hAnsi="Calibri" w:cs="Calibri"/>
                <w:color w:val="000000"/>
                <w:sz w:val="22"/>
                <w:szCs w:val="22"/>
                <w:lang w:eastAsia="de-AT"/>
              </w:rPr>
              <w:t>the manufacturer</w:t>
            </w:r>
          </w:p>
        </w:tc>
        <w:tc>
          <w:tcPr>
            <w:tcW w:w="556" w:type="pct"/>
            <w:vAlign w:val="center"/>
          </w:tcPr>
          <w:p w14:paraId="6C1457BC" w14:textId="77777777" w:rsidR="00CB5CD3" w:rsidRDefault="00CB5CD3" w:rsidP="006B5408">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6376B152" w14:textId="77777777" w:rsidR="00CB5CD3" w:rsidRPr="00C4744B" w:rsidRDefault="00CB5CD3" w:rsidP="006B5408">
            <w:pPr>
              <w:jc w:val="center"/>
              <w:rPr>
                <w:rFonts w:ascii="Calibri" w:hAnsi="Calibri" w:cs="Calibri"/>
                <w:b/>
                <w:bCs/>
                <w:color w:val="000000"/>
                <w:lang w:eastAsia="de-AT"/>
              </w:rPr>
            </w:pPr>
          </w:p>
        </w:tc>
      </w:tr>
      <w:tr w:rsidR="000F5546" w:rsidRPr="00C4744B" w14:paraId="163B0171" w14:textId="77777777" w:rsidTr="000F5546">
        <w:trPr>
          <w:trHeight w:val="456"/>
        </w:trPr>
        <w:tc>
          <w:tcPr>
            <w:tcW w:w="3889" w:type="pct"/>
            <w:vAlign w:val="center"/>
          </w:tcPr>
          <w:p w14:paraId="7679209B" w14:textId="10EFF4B6" w:rsidR="000F5546" w:rsidRPr="000F5546" w:rsidRDefault="00CB5CD3" w:rsidP="00CB5CD3">
            <w:pPr>
              <w:rPr>
                <w:rFonts w:ascii="Calibri" w:eastAsia="Calibri" w:hAnsi="Calibri" w:cs="Calibri"/>
                <w:color w:val="000000"/>
                <w:sz w:val="22"/>
                <w:szCs w:val="22"/>
                <w:lang w:eastAsia="de-AT"/>
              </w:rPr>
            </w:pPr>
            <w:r>
              <w:rPr>
                <w:rFonts w:ascii="Calibri" w:eastAsia="Calibri" w:hAnsi="Calibri" w:cs="Calibri"/>
                <w:color w:val="000000"/>
                <w:sz w:val="22"/>
                <w:szCs w:val="22"/>
                <w:lang w:eastAsia="de-AT"/>
              </w:rPr>
              <w:t>Maintain all authorisations required for planned activity</w:t>
            </w:r>
            <w:r w:rsidR="00D75B14">
              <w:rPr>
                <w:rFonts w:ascii="Calibri" w:eastAsia="Calibri" w:hAnsi="Calibri" w:cs="Calibri"/>
                <w:color w:val="000000"/>
                <w:sz w:val="22"/>
                <w:szCs w:val="22"/>
                <w:lang w:eastAsia="de-AT"/>
              </w:rPr>
              <w:t xml:space="preserve"> </w:t>
            </w:r>
          </w:p>
        </w:tc>
        <w:tc>
          <w:tcPr>
            <w:tcW w:w="556" w:type="pct"/>
            <w:vAlign w:val="center"/>
          </w:tcPr>
          <w:p w14:paraId="1FE4CEF9" w14:textId="77777777" w:rsidR="000F5546" w:rsidRPr="00C4744B" w:rsidRDefault="000F5546" w:rsidP="006B5408">
            <w:pPr>
              <w:jc w:val="center"/>
              <w:rPr>
                <w:rFonts w:ascii="Calibri" w:hAnsi="Calibri" w:cs="Calibri"/>
                <w:b/>
                <w:bCs/>
                <w:color w:val="000000"/>
                <w:lang w:eastAsia="de-AT"/>
              </w:rPr>
            </w:pPr>
          </w:p>
        </w:tc>
        <w:tc>
          <w:tcPr>
            <w:tcW w:w="555" w:type="pct"/>
            <w:vAlign w:val="center"/>
          </w:tcPr>
          <w:p w14:paraId="27E4F941" w14:textId="77777777" w:rsidR="000F5546" w:rsidRPr="00C4744B" w:rsidRDefault="00CB5CD3" w:rsidP="006B5408">
            <w:pPr>
              <w:jc w:val="center"/>
              <w:rPr>
                <w:rFonts w:ascii="Calibri" w:hAnsi="Calibri" w:cs="Calibri"/>
                <w:b/>
                <w:bCs/>
                <w:color w:val="000000"/>
                <w:lang w:eastAsia="de-AT"/>
              </w:rPr>
            </w:pPr>
            <w:r>
              <w:rPr>
                <w:rFonts w:ascii="Calibri" w:hAnsi="Calibri" w:cs="Calibri"/>
                <w:b/>
                <w:bCs/>
                <w:color w:val="000000"/>
                <w:lang w:eastAsia="de-AT"/>
              </w:rPr>
              <w:t>X</w:t>
            </w:r>
          </w:p>
        </w:tc>
      </w:tr>
      <w:tr w:rsidR="000F5546" w:rsidRPr="00C4744B" w14:paraId="62B639E6" w14:textId="77777777" w:rsidTr="000F5546">
        <w:trPr>
          <w:trHeight w:val="456"/>
        </w:trPr>
        <w:tc>
          <w:tcPr>
            <w:tcW w:w="3889" w:type="pct"/>
            <w:vAlign w:val="center"/>
          </w:tcPr>
          <w:p w14:paraId="70B302D2" w14:textId="77777777" w:rsidR="000F5546" w:rsidRPr="00C4744B" w:rsidRDefault="000F5546" w:rsidP="00CB5CD3">
            <w:pPr>
              <w:rPr>
                <w:rFonts w:ascii="Calibri" w:hAnsi="Calibri" w:cs="Calibri"/>
                <w:b/>
                <w:bCs/>
                <w:color w:val="000000"/>
                <w:lang w:eastAsia="de-AT"/>
              </w:rPr>
            </w:pPr>
            <w:r w:rsidRPr="00C4744B">
              <w:rPr>
                <w:rFonts w:ascii="Calibri" w:eastAsia="Calibri" w:hAnsi="Calibri" w:cs="Calibri"/>
                <w:color w:val="000000"/>
                <w:sz w:val="22"/>
                <w:szCs w:val="22"/>
                <w:lang w:eastAsia="de-AT"/>
              </w:rPr>
              <w:t xml:space="preserve">Maintain and archive </w:t>
            </w:r>
            <w:r w:rsidR="00CB5CD3">
              <w:rPr>
                <w:rFonts w:ascii="Calibri" w:eastAsia="Calibri" w:hAnsi="Calibri" w:cs="Calibri"/>
                <w:color w:val="000000"/>
                <w:sz w:val="22"/>
                <w:szCs w:val="22"/>
                <w:lang w:eastAsia="de-AT"/>
              </w:rPr>
              <w:t>all records required to perform contracted activity</w:t>
            </w:r>
          </w:p>
        </w:tc>
        <w:tc>
          <w:tcPr>
            <w:tcW w:w="556" w:type="pct"/>
            <w:vAlign w:val="center"/>
          </w:tcPr>
          <w:p w14:paraId="1E802A07" w14:textId="77777777" w:rsidR="000F5546" w:rsidRPr="00C4744B" w:rsidRDefault="000F5546" w:rsidP="006B5408">
            <w:pPr>
              <w:jc w:val="center"/>
              <w:rPr>
                <w:rFonts w:ascii="Calibri" w:hAnsi="Calibri" w:cs="Calibri"/>
                <w:b/>
                <w:bCs/>
                <w:color w:val="000000"/>
                <w:lang w:eastAsia="de-AT"/>
              </w:rPr>
            </w:pPr>
          </w:p>
        </w:tc>
        <w:tc>
          <w:tcPr>
            <w:tcW w:w="555" w:type="pct"/>
            <w:vAlign w:val="center"/>
          </w:tcPr>
          <w:p w14:paraId="35D90C36" w14:textId="77777777" w:rsidR="000F5546" w:rsidRPr="00C4744B" w:rsidRDefault="00CB5CD3" w:rsidP="006B5408">
            <w:pPr>
              <w:jc w:val="center"/>
              <w:rPr>
                <w:rFonts w:ascii="Calibri" w:hAnsi="Calibri" w:cs="Calibri"/>
                <w:b/>
                <w:bCs/>
                <w:color w:val="000000"/>
                <w:lang w:eastAsia="de-AT"/>
              </w:rPr>
            </w:pPr>
            <w:r>
              <w:rPr>
                <w:rFonts w:ascii="Calibri" w:hAnsi="Calibri" w:cs="Calibri"/>
                <w:b/>
                <w:bCs/>
                <w:color w:val="000000"/>
                <w:lang w:eastAsia="de-AT"/>
              </w:rPr>
              <w:t>X</w:t>
            </w:r>
          </w:p>
        </w:tc>
      </w:tr>
      <w:tr w:rsidR="004A484C" w:rsidRPr="00C4744B" w14:paraId="13A7C947" w14:textId="77777777" w:rsidTr="00EA2870">
        <w:trPr>
          <w:trHeight w:val="456"/>
        </w:trPr>
        <w:tc>
          <w:tcPr>
            <w:tcW w:w="5000" w:type="pct"/>
            <w:gridSpan w:val="3"/>
            <w:shd w:val="clear" w:color="auto" w:fill="4F81BD"/>
            <w:vAlign w:val="center"/>
          </w:tcPr>
          <w:p w14:paraId="03D814EF" w14:textId="77777777" w:rsidR="004A484C" w:rsidRPr="00C4744B" w:rsidRDefault="004A484C" w:rsidP="00CB5CD3">
            <w:pPr>
              <w:rPr>
                <w:rFonts w:ascii="Calibri" w:hAnsi="Calibri" w:cs="Calibri"/>
                <w:b/>
                <w:bCs/>
                <w:color w:val="000000"/>
                <w:lang w:eastAsia="de-AT"/>
              </w:rPr>
            </w:pPr>
            <w:r w:rsidRPr="00C4744B">
              <w:rPr>
                <w:rFonts w:ascii="Calibri" w:eastAsia="Calibri" w:hAnsi="Calibri" w:cs="Calibri"/>
                <w:b/>
                <w:sz w:val="22"/>
                <w:szCs w:val="22"/>
                <w:lang w:eastAsia="de-AT"/>
              </w:rPr>
              <w:t>Drug Products</w:t>
            </w:r>
          </w:p>
        </w:tc>
      </w:tr>
      <w:tr w:rsidR="000F5546" w:rsidRPr="00C4744B" w14:paraId="6C30C05B" w14:textId="77777777" w:rsidTr="000F5546">
        <w:trPr>
          <w:trHeight w:val="456"/>
        </w:trPr>
        <w:tc>
          <w:tcPr>
            <w:tcW w:w="3889" w:type="pct"/>
            <w:vAlign w:val="center"/>
          </w:tcPr>
          <w:p w14:paraId="26E161F7" w14:textId="7C0FEE90" w:rsidR="000F5546" w:rsidRPr="00C4744B" w:rsidRDefault="00251388" w:rsidP="005A07D7">
            <w:pPr>
              <w:rPr>
                <w:rFonts w:ascii="Calibri" w:hAnsi="Calibri" w:cs="Calibri"/>
                <w:b/>
                <w:bCs/>
                <w:color w:val="000000"/>
                <w:lang w:eastAsia="de-AT"/>
              </w:rPr>
            </w:pPr>
            <w:r>
              <w:rPr>
                <w:rFonts w:ascii="Calibri" w:eastAsia="Calibri" w:hAnsi="Calibri" w:cs="Calibri"/>
                <w:sz w:val="22"/>
                <w:szCs w:val="22"/>
                <w:lang w:eastAsia="de-AT"/>
              </w:rPr>
              <w:t>Order supplies of AT</w:t>
            </w:r>
            <w:r w:rsidR="00206DFC">
              <w:rPr>
                <w:rFonts w:ascii="Calibri" w:eastAsia="Calibri" w:hAnsi="Calibri" w:cs="Calibri"/>
                <w:sz w:val="22"/>
                <w:szCs w:val="22"/>
                <w:lang w:eastAsia="de-AT"/>
              </w:rPr>
              <w:t>I</w:t>
            </w:r>
            <w:r>
              <w:rPr>
                <w:rFonts w:ascii="Calibri" w:eastAsia="Calibri" w:hAnsi="Calibri" w:cs="Calibri"/>
                <w:sz w:val="22"/>
                <w:szCs w:val="22"/>
                <w:lang w:eastAsia="de-AT"/>
              </w:rPr>
              <w:t xml:space="preserve">MP to CA site </w:t>
            </w:r>
            <w:r w:rsidR="005A07D7">
              <w:rPr>
                <w:rFonts w:ascii="Calibri" w:eastAsia="Calibri" w:hAnsi="Calibri" w:cs="Calibri"/>
                <w:sz w:val="22"/>
                <w:szCs w:val="22"/>
                <w:lang w:eastAsia="de-AT"/>
              </w:rPr>
              <w:t xml:space="preserve">from </w:t>
            </w:r>
            <w:r w:rsidR="002522D5">
              <w:rPr>
                <w:rFonts w:ascii="Calibri" w:eastAsia="Calibri" w:hAnsi="Calibri" w:cs="Calibri"/>
                <w:sz w:val="22"/>
                <w:szCs w:val="22"/>
                <w:lang w:eastAsia="de-AT"/>
              </w:rPr>
              <w:t>S</w:t>
            </w:r>
            <w:r w:rsidR="001243FC">
              <w:rPr>
                <w:rFonts w:ascii="Calibri" w:eastAsia="Calibri" w:hAnsi="Calibri" w:cs="Calibri"/>
                <w:sz w:val="22"/>
                <w:szCs w:val="22"/>
                <w:lang w:eastAsia="de-AT"/>
              </w:rPr>
              <w:t>ponsor</w:t>
            </w:r>
          </w:p>
        </w:tc>
        <w:tc>
          <w:tcPr>
            <w:tcW w:w="556" w:type="pct"/>
            <w:vAlign w:val="center"/>
          </w:tcPr>
          <w:p w14:paraId="2F780AE9" w14:textId="77777777" w:rsidR="000F5546" w:rsidRPr="00C4744B" w:rsidRDefault="00251388" w:rsidP="006B5408">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2B475FBE" w14:textId="77777777" w:rsidR="000F5546" w:rsidRPr="00C4744B" w:rsidRDefault="000F5546" w:rsidP="006B5408">
            <w:pPr>
              <w:jc w:val="center"/>
              <w:rPr>
                <w:rFonts w:ascii="Calibri" w:hAnsi="Calibri" w:cs="Calibri"/>
                <w:b/>
                <w:bCs/>
                <w:color w:val="000000"/>
                <w:lang w:eastAsia="de-AT"/>
              </w:rPr>
            </w:pPr>
          </w:p>
        </w:tc>
      </w:tr>
      <w:tr w:rsidR="000F5546" w:rsidRPr="00C4744B" w14:paraId="7C53CA1C" w14:textId="77777777" w:rsidTr="000F5546">
        <w:trPr>
          <w:trHeight w:val="456"/>
        </w:trPr>
        <w:tc>
          <w:tcPr>
            <w:tcW w:w="3889" w:type="pct"/>
            <w:vAlign w:val="center"/>
          </w:tcPr>
          <w:p w14:paraId="25505613" w14:textId="55E8DB63" w:rsidR="000F5546" w:rsidRPr="00C4744B" w:rsidRDefault="00251388" w:rsidP="00251388">
            <w:pPr>
              <w:rPr>
                <w:rFonts w:ascii="Calibri" w:hAnsi="Calibri" w:cs="Calibri"/>
                <w:b/>
                <w:bCs/>
                <w:color w:val="000000"/>
                <w:lang w:eastAsia="de-AT"/>
              </w:rPr>
            </w:pPr>
            <w:r>
              <w:rPr>
                <w:rFonts w:ascii="Calibri" w:eastAsia="Calibri" w:hAnsi="Calibri" w:cs="Calibri"/>
                <w:sz w:val="22"/>
                <w:szCs w:val="22"/>
                <w:lang w:eastAsia="de-AT"/>
              </w:rPr>
              <w:t>Coordinate delivery of AT</w:t>
            </w:r>
            <w:r w:rsidR="001243FC">
              <w:rPr>
                <w:rFonts w:ascii="Calibri" w:eastAsia="Calibri" w:hAnsi="Calibri" w:cs="Calibri"/>
                <w:sz w:val="22"/>
                <w:szCs w:val="22"/>
                <w:lang w:eastAsia="de-AT"/>
              </w:rPr>
              <w:t>I</w:t>
            </w:r>
            <w:r>
              <w:rPr>
                <w:rFonts w:ascii="Calibri" w:eastAsia="Calibri" w:hAnsi="Calibri" w:cs="Calibri"/>
                <w:sz w:val="22"/>
                <w:szCs w:val="22"/>
                <w:lang w:eastAsia="de-AT"/>
              </w:rPr>
              <w:t>MP to CA sit</w:t>
            </w:r>
            <w:r w:rsidRPr="00165CD9">
              <w:rPr>
                <w:rFonts w:ascii="Calibri" w:eastAsia="Calibri" w:hAnsi="Calibri" w:cs="Calibri"/>
                <w:sz w:val="22"/>
                <w:szCs w:val="22"/>
                <w:lang w:eastAsia="de-AT"/>
              </w:rPr>
              <w:t>e</w:t>
            </w:r>
          </w:p>
        </w:tc>
        <w:tc>
          <w:tcPr>
            <w:tcW w:w="556" w:type="pct"/>
            <w:vAlign w:val="center"/>
          </w:tcPr>
          <w:p w14:paraId="1602E9DA" w14:textId="77777777" w:rsidR="000F5546" w:rsidRPr="00C4744B" w:rsidRDefault="00251388" w:rsidP="00C616A0">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08D20699" w14:textId="77777777" w:rsidR="000F5546" w:rsidRPr="00C4744B" w:rsidRDefault="000F5546" w:rsidP="00C616A0">
            <w:pPr>
              <w:jc w:val="center"/>
              <w:rPr>
                <w:rFonts w:ascii="Calibri" w:hAnsi="Calibri" w:cs="Calibri"/>
                <w:b/>
                <w:bCs/>
                <w:color w:val="000000"/>
                <w:lang w:eastAsia="de-AT"/>
              </w:rPr>
            </w:pPr>
          </w:p>
        </w:tc>
      </w:tr>
      <w:tr w:rsidR="000F5546" w:rsidRPr="00C4744B" w14:paraId="74F7DC96" w14:textId="77777777" w:rsidTr="000F5546">
        <w:trPr>
          <w:trHeight w:val="456"/>
        </w:trPr>
        <w:tc>
          <w:tcPr>
            <w:tcW w:w="3889" w:type="pct"/>
            <w:vAlign w:val="center"/>
          </w:tcPr>
          <w:p w14:paraId="357D8CA8" w14:textId="29D5AA4E" w:rsidR="000F5546" w:rsidRPr="00F02A2F" w:rsidRDefault="005A07D7" w:rsidP="005A07D7">
            <w:pPr>
              <w:rPr>
                <w:rFonts w:ascii="Calibri" w:hAnsi="Calibri" w:cs="Calibri"/>
                <w:b/>
                <w:bCs/>
                <w:color w:val="000000"/>
                <w:lang w:eastAsia="de-AT"/>
              </w:rPr>
            </w:pPr>
            <w:r w:rsidRPr="00F02A2F">
              <w:rPr>
                <w:rFonts w:ascii="Calibri" w:eastAsia="Calibri" w:hAnsi="Calibri" w:cs="Calibri"/>
                <w:sz w:val="22"/>
                <w:szCs w:val="22"/>
                <w:lang w:eastAsia="de-AT"/>
              </w:rPr>
              <w:t>Receipt of AT</w:t>
            </w:r>
            <w:r w:rsidR="0044186F">
              <w:rPr>
                <w:rFonts w:ascii="Calibri" w:eastAsia="Calibri" w:hAnsi="Calibri" w:cs="Calibri"/>
                <w:sz w:val="22"/>
                <w:szCs w:val="22"/>
                <w:lang w:eastAsia="de-AT"/>
              </w:rPr>
              <w:t>I</w:t>
            </w:r>
            <w:r w:rsidRPr="00F02A2F">
              <w:rPr>
                <w:rFonts w:ascii="Calibri" w:eastAsia="Calibri" w:hAnsi="Calibri" w:cs="Calibri"/>
                <w:sz w:val="22"/>
                <w:szCs w:val="22"/>
                <w:lang w:eastAsia="de-AT"/>
              </w:rPr>
              <w:t xml:space="preserve">MP according to requirements of </w:t>
            </w:r>
            <w:r w:rsidR="00D77DCD">
              <w:rPr>
                <w:rFonts w:ascii="Calibri" w:eastAsia="Calibri" w:hAnsi="Calibri" w:cs="Calibri"/>
                <w:sz w:val="22"/>
                <w:szCs w:val="22"/>
                <w:lang w:eastAsia="de-AT"/>
              </w:rPr>
              <w:t>IMPD</w:t>
            </w:r>
            <w:r w:rsidR="0044186F">
              <w:rPr>
                <w:rFonts w:ascii="Calibri" w:eastAsia="Calibri" w:hAnsi="Calibri" w:cs="Calibri"/>
                <w:sz w:val="22"/>
                <w:szCs w:val="22"/>
                <w:lang w:eastAsia="de-AT"/>
              </w:rPr>
              <w:t xml:space="preserve"> </w:t>
            </w:r>
            <w:r w:rsidRPr="00F02A2F">
              <w:rPr>
                <w:rFonts w:ascii="Calibri" w:eastAsia="Calibri" w:hAnsi="Calibri" w:cs="Calibri"/>
                <w:sz w:val="22"/>
                <w:szCs w:val="22"/>
                <w:lang w:eastAsia="de-AT"/>
              </w:rPr>
              <w:t xml:space="preserve">or </w:t>
            </w:r>
            <w:r w:rsidR="002522D5">
              <w:rPr>
                <w:rFonts w:ascii="Calibri" w:eastAsia="Calibri" w:hAnsi="Calibri" w:cs="Calibri"/>
                <w:sz w:val="22"/>
                <w:szCs w:val="22"/>
                <w:lang w:eastAsia="de-AT"/>
              </w:rPr>
              <w:t>S</w:t>
            </w:r>
            <w:r w:rsidR="0044186F">
              <w:rPr>
                <w:rFonts w:ascii="Calibri" w:eastAsia="Calibri" w:hAnsi="Calibri" w:cs="Calibri"/>
                <w:sz w:val="22"/>
                <w:szCs w:val="22"/>
                <w:lang w:eastAsia="de-AT"/>
              </w:rPr>
              <w:t xml:space="preserve">ponsor </w:t>
            </w:r>
            <w:r w:rsidRPr="00F02A2F">
              <w:rPr>
                <w:rFonts w:ascii="Calibri" w:eastAsia="Calibri" w:hAnsi="Calibri" w:cs="Calibri"/>
                <w:sz w:val="22"/>
                <w:szCs w:val="22"/>
                <w:lang w:eastAsia="de-AT"/>
              </w:rPr>
              <w:t>supplied SOPs</w:t>
            </w:r>
            <w:r w:rsidR="0044186F">
              <w:rPr>
                <w:rFonts w:ascii="Calibri" w:eastAsia="Calibri" w:hAnsi="Calibri" w:cs="Calibri"/>
                <w:sz w:val="22"/>
                <w:szCs w:val="22"/>
                <w:lang w:eastAsia="de-AT"/>
              </w:rPr>
              <w:t>/ATIMP pharmacy manual</w:t>
            </w:r>
          </w:p>
        </w:tc>
        <w:tc>
          <w:tcPr>
            <w:tcW w:w="556" w:type="pct"/>
            <w:vAlign w:val="center"/>
          </w:tcPr>
          <w:p w14:paraId="2C89E5DE" w14:textId="77777777" w:rsidR="000F5546" w:rsidRPr="00F02A2F" w:rsidRDefault="000F5546" w:rsidP="006B5408">
            <w:pPr>
              <w:jc w:val="center"/>
              <w:rPr>
                <w:rFonts w:ascii="Calibri" w:hAnsi="Calibri" w:cs="Calibri"/>
                <w:b/>
                <w:bCs/>
                <w:color w:val="000000"/>
                <w:lang w:eastAsia="de-AT"/>
              </w:rPr>
            </w:pPr>
          </w:p>
        </w:tc>
        <w:tc>
          <w:tcPr>
            <w:tcW w:w="555" w:type="pct"/>
            <w:vAlign w:val="center"/>
          </w:tcPr>
          <w:p w14:paraId="41445183" w14:textId="77777777" w:rsidR="000F5546" w:rsidRPr="00F02A2F" w:rsidRDefault="005A07D7" w:rsidP="006B5408">
            <w:pPr>
              <w:jc w:val="center"/>
              <w:rPr>
                <w:rFonts w:ascii="Calibri" w:hAnsi="Calibri" w:cs="Calibri"/>
                <w:b/>
                <w:bCs/>
                <w:color w:val="000000"/>
                <w:lang w:eastAsia="de-AT"/>
              </w:rPr>
            </w:pPr>
            <w:r w:rsidRPr="00F02A2F">
              <w:rPr>
                <w:rFonts w:ascii="Calibri" w:hAnsi="Calibri" w:cs="Calibri"/>
                <w:b/>
                <w:bCs/>
                <w:color w:val="000000"/>
                <w:lang w:eastAsia="de-AT"/>
              </w:rPr>
              <w:t>X</w:t>
            </w:r>
          </w:p>
        </w:tc>
      </w:tr>
      <w:tr w:rsidR="00691EED" w:rsidRPr="00C4744B" w14:paraId="5AB86633" w14:textId="77777777" w:rsidTr="000F5546">
        <w:trPr>
          <w:trHeight w:val="456"/>
        </w:trPr>
        <w:tc>
          <w:tcPr>
            <w:tcW w:w="3889" w:type="pct"/>
            <w:vAlign w:val="center"/>
          </w:tcPr>
          <w:p w14:paraId="63D66A10" w14:textId="6C508C6B" w:rsidR="00691EED" w:rsidRPr="00F02A2F" w:rsidRDefault="00691EED" w:rsidP="00D1606A">
            <w:pPr>
              <w:rPr>
                <w:rFonts w:ascii="Calibri" w:eastAsia="Calibri" w:hAnsi="Calibri" w:cs="Calibri"/>
                <w:sz w:val="22"/>
                <w:szCs w:val="22"/>
                <w:lang w:eastAsia="de-AT"/>
              </w:rPr>
            </w:pPr>
            <w:r>
              <w:rPr>
                <w:rFonts w:ascii="Calibri" w:eastAsia="Calibri" w:hAnsi="Calibri" w:cs="Calibri"/>
                <w:sz w:val="22"/>
                <w:szCs w:val="22"/>
                <w:lang w:eastAsia="de-AT"/>
              </w:rPr>
              <w:t xml:space="preserve">Confirmation that </w:t>
            </w:r>
            <w:r w:rsidR="002522D5">
              <w:rPr>
                <w:rFonts w:ascii="Calibri" w:eastAsia="Calibri" w:hAnsi="Calibri" w:cs="Calibri"/>
                <w:sz w:val="22"/>
                <w:szCs w:val="22"/>
                <w:lang w:eastAsia="de-AT"/>
              </w:rPr>
              <w:t>S</w:t>
            </w:r>
            <w:r w:rsidR="00C52120">
              <w:rPr>
                <w:rFonts w:ascii="Calibri" w:eastAsia="Calibri" w:hAnsi="Calibri" w:cs="Calibri"/>
                <w:sz w:val="22"/>
                <w:szCs w:val="22"/>
                <w:lang w:eastAsia="de-AT"/>
              </w:rPr>
              <w:t xml:space="preserve">ponsor </w:t>
            </w:r>
            <w:r>
              <w:rPr>
                <w:rFonts w:ascii="Calibri" w:eastAsia="Calibri" w:hAnsi="Calibri" w:cs="Calibri"/>
                <w:sz w:val="22"/>
                <w:szCs w:val="22"/>
                <w:lang w:eastAsia="de-AT"/>
              </w:rPr>
              <w:t>has appropriate arrangements in place for supply of AT</w:t>
            </w:r>
            <w:r w:rsidR="006055C6">
              <w:rPr>
                <w:rFonts w:ascii="Calibri" w:eastAsia="Calibri" w:hAnsi="Calibri" w:cs="Calibri"/>
                <w:sz w:val="22"/>
                <w:szCs w:val="22"/>
                <w:lang w:eastAsia="de-AT"/>
              </w:rPr>
              <w:t>I</w:t>
            </w:r>
            <w:r>
              <w:rPr>
                <w:rFonts w:ascii="Calibri" w:eastAsia="Calibri" w:hAnsi="Calibri" w:cs="Calibri"/>
                <w:sz w:val="22"/>
                <w:szCs w:val="22"/>
                <w:lang w:eastAsia="de-AT"/>
              </w:rPr>
              <w:t xml:space="preserve">MP </w:t>
            </w:r>
            <w:r w:rsidR="00D1606A">
              <w:rPr>
                <w:rFonts w:ascii="Calibri" w:eastAsia="Calibri" w:hAnsi="Calibri" w:cs="Calibri"/>
                <w:sz w:val="22"/>
                <w:szCs w:val="22"/>
                <w:lang w:eastAsia="de-AT"/>
              </w:rPr>
              <w:t xml:space="preserve">via an </w:t>
            </w:r>
            <w:r>
              <w:rPr>
                <w:rFonts w:ascii="Calibri" w:eastAsia="Calibri" w:hAnsi="Calibri" w:cs="Calibri"/>
                <w:sz w:val="22"/>
                <w:szCs w:val="22"/>
                <w:lang w:eastAsia="de-AT"/>
              </w:rPr>
              <w:t xml:space="preserve">authorised route (e.g. UK QP certified or imported from EU with UK </w:t>
            </w:r>
            <w:r w:rsidR="00C52120">
              <w:rPr>
                <w:rFonts w:ascii="Calibri" w:eastAsia="Calibri" w:hAnsi="Calibri" w:cs="Calibri"/>
                <w:sz w:val="22"/>
                <w:szCs w:val="22"/>
                <w:lang w:eastAsia="de-AT"/>
              </w:rPr>
              <w:t xml:space="preserve">QP </w:t>
            </w:r>
            <w:r>
              <w:rPr>
                <w:rFonts w:ascii="Calibri" w:eastAsia="Calibri" w:hAnsi="Calibri" w:cs="Calibri"/>
                <w:sz w:val="22"/>
                <w:szCs w:val="22"/>
                <w:lang w:eastAsia="de-AT"/>
              </w:rPr>
              <w:t>oversight)</w:t>
            </w:r>
          </w:p>
        </w:tc>
        <w:tc>
          <w:tcPr>
            <w:tcW w:w="556" w:type="pct"/>
            <w:vAlign w:val="center"/>
          </w:tcPr>
          <w:p w14:paraId="33AFE684" w14:textId="77777777" w:rsidR="00691EED" w:rsidRPr="00F02A2F" w:rsidRDefault="00D1606A" w:rsidP="006B5408">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7E2B35B5" w14:textId="77777777" w:rsidR="00691EED" w:rsidRPr="00F02A2F" w:rsidRDefault="00691EED" w:rsidP="006B5408">
            <w:pPr>
              <w:jc w:val="center"/>
              <w:rPr>
                <w:rFonts w:ascii="Calibri" w:hAnsi="Calibri" w:cs="Calibri"/>
                <w:b/>
                <w:bCs/>
                <w:color w:val="000000"/>
                <w:lang w:eastAsia="de-AT"/>
              </w:rPr>
            </w:pPr>
          </w:p>
        </w:tc>
      </w:tr>
      <w:tr w:rsidR="005A07D7" w:rsidRPr="00C4744B" w14:paraId="44453DD3" w14:textId="77777777" w:rsidTr="000F5546">
        <w:trPr>
          <w:trHeight w:val="456"/>
        </w:trPr>
        <w:tc>
          <w:tcPr>
            <w:tcW w:w="3889" w:type="pct"/>
            <w:vAlign w:val="center"/>
          </w:tcPr>
          <w:p w14:paraId="6F359FB2" w14:textId="77777777" w:rsidR="005A07D7" w:rsidRPr="00F02A2F" w:rsidRDefault="00720787" w:rsidP="005A07D7">
            <w:pPr>
              <w:rPr>
                <w:rFonts w:ascii="Calibri" w:eastAsia="Calibri" w:hAnsi="Calibri" w:cs="Calibri"/>
                <w:sz w:val="22"/>
                <w:szCs w:val="22"/>
                <w:lang w:eastAsia="de-AT"/>
              </w:rPr>
            </w:pPr>
            <w:r>
              <w:rPr>
                <w:rFonts w:ascii="Calibri" w:eastAsia="Calibri" w:hAnsi="Calibri" w:cs="Calibri"/>
                <w:sz w:val="22"/>
                <w:szCs w:val="22"/>
                <w:lang w:eastAsia="de-AT"/>
              </w:rPr>
              <w:t xml:space="preserve">Maintain a live stock management system to </w:t>
            </w:r>
            <w:r w:rsidR="00395C8C">
              <w:rPr>
                <w:rFonts w:ascii="Calibri" w:eastAsia="Calibri" w:hAnsi="Calibri" w:cs="Calibri"/>
                <w:sz w:val="22"/>
                <w:szCs w:val="22"/>
                <w:lang w:eastAsia="de-AT"/>
              </w:rPr>
              <w:t>identify storage location of all products on site</w:t>
            </w:r>
          </w:p>
        </w:tc>
        <w:tc>
          <w:tcPr>
            <w:tcW w:w="556" w:type="pct"/>
            <w:vAlign w:val="center"/>
          </w:tcPr>
          <w:p w14:paraId="773C6273" w14:textId="77777777" w:rsidR="005A07D7" w:rsidRPr="00F02A2F" w:rsidRDefault="005A07D7" w:rsidP="006B5408">
            <w:pPr>
              <w:jc w:val="center"/>
              <w:rPr>
                <w:rFonts w:ascii="Calibri" w:hAnsi="Calibri" w:cs="Calibri"/>
                <w:b/>
                <w:bCs/>
                <w:color w:val="000000"/>
                <w:lang w:eastAsia="de-AT"/>
              </w:rPr>
            </w:pPr>
          </w:p>
        </w:tc>
        <w:tc>
          <w:tcPr>
            <w:tcW w:w="555" w:type="pct"/>
            <w:vAlign w:val="center"/>
          </w:tcPr>
          <w:p w14:paraId="6299E078" w14:textId="77777777" w:rsidR="005A07D7" w:rsidRPr="00F02A2F" w:rsidRDefault="005A07D7" w:rsidP="006B5408">
            <w:pPr>
              <w:jc w:val="center"/>
              <w:rPr>
                <w:rFonts w:ascii="Calibri" w:hAnsi="Calibri" w:cs="Calibri"/>
                <w:b/>
                <w:bCs/>
                <w:color w:val="000000"/>
                <w:lang w:eastAsia="de-AT"/>
              </w:rPr>
            </w:pPr>
            <w:r w:rsidRPr="00F02A2F">
              <w:rPr>
                <w:rFonts w:ascii="Calibri" w:hAnsi="Calibri" w:cs="Calibri"/>
                <w:b/>
                <w:bCs/>
                <w:color w:val="000000"/>
                <w:lang w:eastAsia="de-AT"/>
              </w:rPr>
              <w:t>X</w:t>
            </w:r>
          </w:p>
        </w:tc>
      </w:tr>
      <w:tr w:rsidR="005A07D7" w:rsidRPr="00C4744B" w14:paraId="6912D0A5" w14:textId="77777777" w:rsidTr="000F5546">
        <w:trPr>
          <w:trHeight w:val="456"/>
        </w:trPr>
        <w:tc>
          <w:tcPr>
            <w:tcW w:w="3889" w:type="pct"/>
            <w:vAlign w:val="center"/>
          </w:tcPr>
          <w:p w14:paraId="2F61A683" w14:textId="014E9399" w:rsidR="005A07D7" w:rsidRPr="00F02A2F" w:rsidRDefault="005A07D7" w:rsidP="005A07D7">
            <w:pPr>
              <w:rPr>
                <w:rFonts w:ascii="Calibri" w:eastAsia="Calibri" w:hAnsi="Calibri" w:cs="Calibri"/>
                <w:sz w:val="22"/>
                <w:szCs w:val="22"/>
                <w:lang w:eastAsia="de-AT"/>
              </w:rPr>
            </w:pPr>
            <w:r w:rsidRPr="00F02A2F">
              <w:rPr>
                <w:rFonts w:ascii="Calibri" w:eastAsia="Calibri" w:hAnsi="Calibri" w:cs="Calibri"/>
                <w:sz w:val="22"/>
                <w:szCs w:val="22"/>
                <w:lang w:eastAsia="de-AT"/>
              </w:rPr>
              <w:t>Store AT</w:t>
            </w:r>
            <w:r w:rsidR="00C52120">
              <w:rPr>
                <w:rFonts w:ascii="Calibri" w:eastAsia="Calibri" w:hAnsi="Calibri" w:cs="Calibri"/>
                <w:sz w:val="22"/>
                <w:szCs w:val="22"/>
                <w:lang w:eastAsia="de-AT"/>
              </w:rPr>
              <w:t>I</w:t>
            </w:r>
            <w:r w:rsidRPr="00F02A2F">
              <w:rPr>
                <w:rFonts w:ascii="Calibri" w:eastAsia="Calibri" w:hAnsi="Calibri" w:cs="Calibri"/>
                <w:sz w:val="22"/>
                <w:szCs w:val="22"/>
                <w:lang w:eastAsia="de-AT"/>
              </w:rPr>
              <w:t>MP according to the product requirements</w:t>
            </w:r>
            <w:r w:rsidR="00395C8C">
              <w:rPr>
                <w:rFonts w:ascii="Calibri" w:eastAsia="Calibri" w:hAnsi="Calibri" w:cs="Calibri"/>
                <w:sz w:val="22"/>
                <w:szCs w:val="22"/>
                <w:lang w:eastAsia="de-AT"/>
              </w:rPr>
              <w:t xml:space="preserve"> according to the </w:t>
            </w:r>
            <w:r w:rsidR="00D77DCD">
              <w:rPr>
                <w:rFonts w:ascii="Calibri" w:eastAsia="Calibri" w:hAnsi="Calibri" w:cs="Calibri"/>
                <w:sz w:val="22"/>
                <w:szCs w:val="22"/>
                <w:lang w:eastAsia="de-AT"/>
              </w:rPr>
              <w:t>IMPD</w:t>
            </w:r>
            <w:r w:rsidR="00C52120">
              <w:rPr>
                <w:rFonts w:ascii="Calibri" w:eastAsia="Calibri" w:hAnsi="Calibri" w:cs="Calibri"/>
                <w:sz w:val="22"/>
                <w:szCs w:val="22"/>
                <w:lang w:eastAsia="de-AT"/>
              </w:rPr>
              <w:t xml:space="preserve"> </w:t>
            </w:r>
            <w:r w:rsidR="0035362B">
              <w:rPr>
                <w:rFonts w:ascii="Calibri" w:eastAsia="Calibri" w:hAnsi="Calibri" w:cs="Calibri"/>
                <w:sz w:val="22"/>
                <w:szCs w:val="22"/>
                <w:lang w:eastAsia="de-AT"/>
              </w:rPr>
              <w:t xml:space="preserve">or </w:t>
            </w:r>
            <w:r w:rsidR="002522D5">
              <w:rPr>
                <w:rFonts w:ascii="Calibri" w:eastAsia="Calibri" w:hAnsi="Calibri" w:cs="Calibri"/>
                <w:sz w:val="22"/>
                <w:szCs w:val="22"/>
                <w:lang w:eastAsia="de-AT"/>
              </w:rPr>
              <w:t>S</w:t>
            </w:r>
            <w:r w:rsidR="00C52120">
              <w:rPr>
                <w:rFonts w:ascii="Calibri" w:eastAsia="Calibri" w:hAnsi="Calibri" w:cs="Calibri"/>
                <w:sz w:val="22"/>
                <w:szCs w:val="22"/>
                <w:lang w:eastAsia="de-AT"/>
              </w:rPr>
              <w:t>ponsor’s</w:t>
            </w:r>
            <w:r w:rsidR="0035362B">
              <w:rPr>
                <w:rFonts w:ascii="Calibri" w:eastAsia="Calibri" w:hAnsi="Calibri" w:cs="Calibri"/>
                <w:sz w:val="22"/>
                <w:szCs w:val="22"/>
                <w:lang w:eastAsia="de-AT"/>
              </w:rPr>
              <w:t xml:space="preserve"> instructions</w:t>
            </w:r>
          </w:p>
        </w:tc>
        <w:tc>
          <w:tcPr>
            <w:tcW w:w="556" w:type="pct"/>
            <w:vAlign w:val="center"/>
          </w:tcPr>
          <w:p w14:paraId="503DC7C8" w14:textId="77777777" w:rsidR="005A07D7" w:rsidRPr="00F02A2F" w:rsidRDefault="005A07D7" w:rsidP="006B5408">
            <w:pPr>
              <w:jc w:val="center"/>
              <w:rPr>
                <w:rFonts w:ascii="Calibri" w:hAnsi="Calibri" w:cs="Calibri"/>
                <w:b/>
                <w:bCs/>
                <w:color w:val="000000"/>
                <w:lang w:eastAsia="de-AT"/>
              </w:rPr>
            </w:pPr>
          </w:p>
        </w:tc>
        <w:tc>
          <w:tcPr>
            <w:tcW w:w="555" w:type="pct"/>
            <w:vAlign w:val="center"/>
          </w:tcPr>
          <w:p w14:paraId="6D26157A" w14:textId="77777777" w:rsidR="005A07D7" w:rsidRPr="00F02A2F" w:rsidRDefault="005A07D7" w:rsidP="006B5408">
            <w:pPr>
              <w:jc w:val="center"/>
              <w:rPr>
                <w:rFonts w:ascii="Calibri" w:hAnsi="Calibri" w:cs="Calibri"/>
                <w:b/>
                <w:bCs/>
                <w:color w:val="000000"/>
                <w:lang w:eastAsia="de-AT"/>
              </w:rPr>
            </w:pPr>
            <w:r w:rsidRPr="00F02A2F">
              <w:rPr>
                <w:rFonts w:ascii="Calibri" w:hAnsi="Calibri" w:cs="Calibri"/>
                <w:b/>
                <w:bCs/>
                <w:color w:val="000000"/>
                <w:lang w:eastAsia="de-AT"/>
              </w:rPr>
              <w:t>X</w:t>
            </w:r>
          </w:p>
        </w:tc>
      </w:tr>
      <w:tr w:rsidR="00F02A2F" w:rsidRPr="00C4744B" w14:paraId="732EE0CA" w14:textId="77777777" w:rsidTr="000F5546">
        <w:trPr>
          <w:trHeight w:val="456"/>
        </w:trPr>
        <w:tc>
          <w:tcPr>
            <w:tcW w:w="3889" w:type="pct"/>
            <w:vAlign w:val="center"/>
          </w:tcPr>
          <w:p w14:paraId="11DB365E" w14:textId="77777777" w:rsidR="00F02A2F" w:rsidRDefault="00F02A2F" w:rsidP="00F02A2F">
            <w:pPr>
              <w:rPr>
                <w:rFonts w:ascii="Calibri" w:eastAsia="Calibri" w:hAnsi="Calibri" w:cs="Calibri"/>
                <w:sz w:val="22"/>
                <w:szCs w:val="22"/>
                <w:lang w:eastAsia="de-AT"/>
              </w:rPr>
            </w:pPr>
            <w:r>
              <w:rPr>
                <w:rFonts w:ascii="Calibri" w:eastAsia="Calibri" w:hAnsi="Calibri" w:cs="Calibri"/>
                <w:sz w:val="22"/>
                <w:szCs w:val="22"/>
                <w:lang w:eastAsia="de-AT"/>
              </w:rPr>
              <w:t>Any processing steps (reconstitution, thawing, dilution) must be carried out following the principles of GMP (as defined by EudraLex Volume 4)</w:t>
            </w:r>
          </w:p>
        </w:tc>
        <w:tc>
          <w:tcPr>
            <w:tcW w:w="556" w:type="pct"/>
            <w:vAlign w:val="center"/>
          </w:tcPr>
          <w:p w14:paraId="21C16142" w14:textId="77777777" w:rsidR="00F02A2F" w:rsidRPr="00F02A2F" w:rsidRDefault="00F02A2F" w:rsidP="006B5408">
            <w:pPr>
              <w:jc w:val="center"/>
              <w:rPr>
                <w:rFonts w:ascii="Calibri" w:hAnsi="Calibri" w:cs="Calibri"/>
                <w:b/>
                <w:bCs/>
                <w:color w:val="000000"/>
                <w:lang w:eastAsia="de-AT"/>
              </w:rPr>
            </w:pPr>
          </w:p>
        </w:tc>
        <w:tc>
          <w:tcPr>
            <w:tcW w:w="555" w:type="pct"/>
            <w:vAlign w:val="center"/>
          </w:tcPr>
          <w:p w14:paraId="12BCE1CB" w14:textId="77777777" w:rsidR="00F02A2F" w:rsidRDefault="00F02A2F" w:rsidP="006B5408">
            <w:pPr>
              <w:jc w:val="center"/>
              <w:rPr>
                <w:rFonts w:ascii="Calibri" w:hAnsi="Calibri" w:cs="Calibri"/>
                <w:b/>
                <w:bCs/>
                <w:color w:val="000000"/>
                <w:lang w:eastAsia="de-AT"/>
              </w:rPr>
            </w:pPr>
            <w:r>
              <w:rPr>
                <w:rFonts w:ascii="Calibri" w:hAnsi="Calibri" w:cs="Calibri"/>
                <w:b/>
                <w:bCs/>
                <w:color w:val="000000"/>
                <w:lang w:eastAsia="de-AT"/>
              </w:rPr>
              <w:t>X</w:t>
            </w:r>
          </w:p>
        </w:tc>
      </w:tr>
      <w:tr w:rsidR="004A484C" w:rsidRPr="00145598" w14:paraId="1083C609" w14:textId="77777777" w:rsidTr="00EA2870">
        <w:trPr>
          <w:trHeight w:val="456"/>
        </w:trPr>
        <w:tc>
          <w:tcPr>
            <w:tcW w:w="5000" w:type="pct"/>
            <w:gridSpan w:val="3"/>
            <w:shd w:val="clear" w:color="auto" w:fill="4F81BD"/>
            <w:vAlign w:val="center"/>
          </w:tcPr>
          <w:p w14:paraId="6872A07D" w14:textId="77777777" w:rsidR="004A484C" w:rsidRPr="00145598" w:rsidRDefault="004A484C" w:rsidP="00CB5CD3">
            <w:pPr>
              <w:rPr>
                <w:rFonts w:ascii="Calibri" w:hAnsi="Calibri" w:cs="Calibri"/>
                <w:b/>
                <w:bCs/>
                <w:color w:val="000000"/>
                <w:highlight w:val="cyan"/>
                <w:lang w:eastAsia="de-AT"/>
              </w:rPr>
            </w:pPr>
            <w:r w:rsidRPr="00145598">
              <w:rPr>
                <w:rFonts w:ascii="Calibri" w:eastAsia="Calibri" w:hAnsi="Calibri" w:cs="Calibri"/>
                <w:b/>
                <w:color w:val="000000"/>
                <w:sz w:val="22"/>
                <w:szCs w:val="22"/>
                <w:highlight w:val="cyan"/>
                <w:lang w:eastAsia="de-AT"/>
              </w:rPr>
              <w:t>Packaging</w:t>
            </w:r>
            <w:r w:rsidR="0063643B" w:rsidRPr="00145598">
              <w:rPr>
                <w:rFonts w:ascii="Calibri" w:eastAsia="Calibri" w:hAnsi="Calibri" w:cs="Calibri"/>
                <w:b/>
                <w:color w:val="000000"/>
                <w:sz w:val="22"/>
                <w:szCs w:val="22"/>
                <w:highlight w:val="cyan"/>
                <w:lang w:eastAsia="de-AT"/>
              </w:rPr>
              <w:t xml:space="preserve"> and Processing</w:t>
            </w:r>
            <w:r w:rsidRPr="00145598">
              <w:rPr>
                <w:rFonts w:ascii="Calibri" w:eastAsia="Calibri" w:hAnsi="Calibri" w:cs="Calibri"/>
                <w:b/>
                <w:color w:val="000000"/>
                <w:sz w:val="22"/>
                <w:szCs w:val="22"/>
                <w:highlight w:val="cyan"/>
                <w:lang w:eastAsia="de-AT"/>
              </w:rPr>
              <w:t xml:space="preserve"> Materials </w:t>
            </w:r>
          </w:p>
        </w:tc>
      </w:tr>
      <w:tr w:rsidR="000F5546" w:rsidRPr="00145598" w14:paraId="2E847A9B" w14:textId="77777777" w:rsidTr="000F5546">
        <w:trPr>
          <w:trHeight w:val="456"/>
        </w:trPr>
        <w:tc>
          <w:tcPr>
            <w:tcW w:w="3889" w:type="pct"/>
            <w:vAlign w:val="center"/>
          </w:tcPr>
          <w:p w14:paraId="2A510CF4" w14:textId="77777777" w:rsidR="000F5546" w:rsidRPr="00145598" w:rsidRDefault="000F5546" w:rsidP="00CB5CD3">
            <w:pPr>
              <w:rPr>
                <w:rFonts w:ascii="Calibri" w:hAnsi="Calibri" w:cs="Calibri"/>
                <w:b/>
                <w:bCs/>
                <w:color w:val="000000"/>
                <w:highlight w:val="cyan"/>
                <w:lang w:eastAsia="de-AT"/>
              </w:rPr>
            </w:pPr>
            <w:r w:rsidRPr="00145598">
              <w:rPr>
                <w:rFonts w:ascii="Calibri" w:eastAsia="Calibri" w:hAnsi="Calibri" w:cs="Calibri"/>
                <w:color w:val="000000"/>
                <w:sz w:val="22"/>
                <w:szCs w:val="22"/>
                <w:highlight w:val="cyan"/>
                <w:lang w:eastAsia="de-AT"/>
              </w:rPr>
              <w:t>Procurement of packaging</w:t>
            </w:r>
            <w:r w:rsidR="0063643B" w:rsidRPr="00145598">
              <w:rPr>
                <w:rFonts w:ascii="Calibri" w:eastAsia="Calibri" w:hAnsi="Calibri" w:cs="Calibri"/>
                <w:color w:val="000000"/>
                <w:sz w:val="22"/>
                <w:szCs w:val="22"/>
                <w:highlight w:val="cyan"/>
                <w:lang w:eastAsia="de-AT"/>
              </w:rPr>
              <w:t xml:space="preserve"> </w:t>
            </w:r>
            <w:r w:rsidRPr="00145598">
              <w:rPr>
                <w:rFonts w:ascii="Calibri" w:eastAsia="Calibri" w:hAnsi="Calibri" w:cs="Calibri"/>
                <w:color w:val="000000"/>
                <w:sz w:val="22"/>
                <w:szCs w:val="22"/>
                <w:highlight w:val="cyan"/>
                <w:lang w:eastAsia="de-AT"/>
              </w:rPr>
              <w:t>materials</w:t>
            </w:r>
          </w:p>
        </w:tc>
        <w:tc>
          <w:tcPr>
            <w:tcW w:w="556" w:type="pct"/>
            <w:vAlign w:val="center"/>
          </w:tcPr>
          <w:p w14:paraId="026AC3A3" w14:textId="77777777" w:rsidR="000F5546" w:rsidRPr="00145598" w:rsidRDefault="000F5546" w:rsidP="00C616A0">
            <w:pPr>
              <w:jc w:val="center"/>
              <w:rPr>
                <w:rFonts w:ascii="Calibri" w:hAnsi="Calibri" w:cs="Calibri"/>
                <w:b/>
                <w:bCs/>
                <w:color w:val="000000"/>
                <w:highlight w:val="cyan"/>
                <w:lang w:eastAsia="de-AT"/>
              </w:rPr>
            </w:pPr>
          </w:p>
        </w:tc>
        <w:tc>
          <w:tcPr>
            <w:tcW w:w="555" w:type="pct"/>
            <w:vAlign w:val="center"/>
          </w:tcPr>
          <w:p w14:paraId="54DFF345" w14:textId="77777777" w:rsidR="000F5546" w:rsidRPr="00145598" w:rsidRDefault="0063643B" w:rsidP="00A456FF">
            <w:pPr>
              <w:jc w:val="center"/>
              <w:rPr>
                <w:rFonts w:ascii="Calibri" w:hAnsi="Calibri" w:cs="Calibri"/>
                <w:b/>
                <w:bCs/>
                <w:color w:val="000000"/>
                <w:highlight w:val="cyan"/>
                <w:lang w:eastAsia="de-AT"/>
              </w:rPr>
            </w:pPr>
            <w:r w:rsidRPr="00145598">
              <w:rPr>
                <w:rFonts w:ascii="Calibri" w:hAnsi="Calibri" w:cs="Calibri"/>
                <w:b/>
                <w:bCs/>
                <w:color w:val="000000"/>
                <w:highlight w:val="cyan"/>
                <w:lang w:eastAsia="de-AT"/>
              </w:rPr>
              <w:t>X</w:t>
            </w:r>
          </w:p>
        </w:tc>
      </w:tr>
      <w:tr w:rsidR="000F5546" w:rsidRPr="00145598" w14:paraId="7ADB02A2" w14:textId="77777777" w:rsidTr="000F5546">
        <w:trPr>
          <w:trHeight w:val="456"/>
        </w:trPr>
        <w:tc>
          <w:tcPr>
            <w:tcW w:w="3889" w:type="pct"/>
            <w:vAlign w:val="center"/>
          </w:tcPr>
          <w:p w14:paraId="2B60634D" w14:textId="77777777" w:rsidR="000F5546" w:rsidRPr="00145598" w:rsidRDefault="00D1606A" w:rsidP="00D1606A">
            <w:pPr>
              <w:rPr>
                <w:rFonts w:ascii="Calibri" w:hAnsi="Calibri" w:cs="Calibri"/>
                <w:b/>
                <w:bCs/>
                <w:color w:val="000000"/>
                <w:highlight w:val="cyan"/>
                <w:lang w:eastAsia="de-AT"/>
              </w:rPr>
            </w:pPr>
            <w:r w:rsidRPr="00145598">
              <w:rPr>
                <w:rFonts w:ascii="Calibri" w:eastAsia="Calibri" w:hAnsi="Calibri" w:cs="Calibri"/>
                <w:color w:val="000000"/>
                <w:sz w:val="22"/>
                <w:szCs w:val="22"/>
                <w:highlight w:val="cyan"/>
                <w:lang w:eastAsia="de-AT"/>
              </w:rPr>
              <w:t>Supplier</w:t>
            </w:r>
            <w:r w:rsidR="000F5546" w:rsidRPr="00145598">
              <w:rPr>
                <w:rFonts w:ascii="Calibri" w:eastAsia="Calibri" w:hAnsi="Calibri" w:cs="Calibri"/>
                <w:color w:val="000000"/>
                <w:sz w:val="22"/>
                <w:szCs w:val="22"/>
                <w:highlight w:val="cyan"/>
                <w:lang w:eastAsia="de-AT"/>
              </w:rPr>
              <w:t xml:space="preserve"> approval (packaging </w:t>
            </w:r>
            <w:r w:rsidR="0063643B" w:rsidRPr="00145598">
              <w:rPr>
                <w:rFonts w:ascii="Calibri" w:eastAsia="Calibri" w:hAnsi="Calibri" w:cs="Calibri"/>
                <w:color w:val="000000"/>
                <w:sz w:val="22"/>
                <w:szCs w:val="22"/>
                <w:highlight w:val="cyan"/>
                <w:lang w:eastAsia="de-AT"/>
              </w:rPr>
              <w:t xml:space="preserve">and process </w:t>
            </w:r>
            <w:r w:rsidR="000F5546" w:rsidRPr="00145598">
              <w:rPr>
                <w:rFonts w:ascii="Calibri" w:eastAsia="Calibri" w:hAnsi="Calibri" w:cs="Calibri"/>
                <w:color w:val="000000"/>
                <w:sz w:val="22"/>
                <w:szCs w:val="22"/>
                <w:highlight w:val="cyan"/>
                <w:lang w:eastAsia="de-AT"/>
              </w:rPr>
              <w:t>materials)</w:t>
            </w:r>
          </w:p>
        </w:tc>
        <w:tc>
          <w:tcPr>
            <w:tcW w:w="556" w:type="pct"/>
            <w:vAlign w:val="center"/>
          </w:tcPr>
          <w:p w14:paraId="2BCE5664" w14:textId="77777777" w:rsidR="000F5546" w:rsidRPr="00145598" w:rsidRDefault="000F5546" w:rsidP="006B5408">
            <w:pPr>
              <w:jc w:val="center"/>
              <w:rPr>
                <w:rFonts w:ascii="Calibri" w:hAnsi="Calibri" w:cs="Calibri"/>
                <w:b/>
                <w:bCs/>
                <w:color w:val="000000"/>
                <w:highlight w:val="cyan"/>
                <w:lang w:eastAsia="de-AT"/>
              </w:rPr>
            </w:pPr>
          </w:p>
        </w:tc>
        <w:tc>
          <w:tcPr>
            <w:tcW w:w="555" w:type="pct"/>
            <w:vAlign w:val="center"/>
          </w:tcPr>
          <w:p w14:paraId="25D516DE" w14:textId="77777777" w:rsidR="000F5546" w:rsidRPr="00145598" w:rsidRDefault="0063643B" w:rsidP="00A456FF">
            <w:pPr>
              <w:jc w:val="center"/>
              <w:rPr>
                <w:rFonts w:ascii="Calibri" w:hAnsi="Calibri" w:cs="Calibri"/>
                <w:b/>
                <w:bCs/>
                <w:color w:val="000000"/>
                <w:highlight w:val="cyan"/>
                <w:lang w:eastAsia="de-AT"/>
              </w:rPr>
            </w:pPr>
            <w:r w:rsidRPr="00145598">
              <w:rPr>
                <w:rFonts w:ascii="Calibri" w:hAnsi="Calibri" w:cs="Calibri"/>
                <w:b/>
                <w:bCs/>
                <w:color w:val="000000"/>
                <w:highlight w:val="cyan"/>
                <w:lang w:eastAsia="de-AT"/>
              </w:rPr>
              <w:t>X</w:t>
            </w:r>
          </w:p>
        </w:tc>
      </w:tr>
      <w:tr w:rsidR="00691EED" w:rsidRPr="00145598" w14:paraId="1B510757" w14:textId="77777777" w:rsidTr="0023588F">
        <w:trPr>
          <w:trHeight w:val="456"/>
        </w:trPr>
        <w:tc>
          <w:tcPr>
            <w:tcW w:w="3889" w:type="pct"/>
            <w:vAlign w:val="center"/>
          </w:tcPr>
          <w:p w14:paraId="3F0105B3" w14:textId="77777777" w:rsidR="00691EED" w:rsidRPr="00145598" w:rsidRDefault="00691EED" w:rsidP="0023588F">
            <w:pPr>
              <w:rPr>
                <w:rFonts w:ascii="Calibri" w:eastAsia="Calibri" w:hAnsi="Calibri" w:cs="Calibri"/>
                <w:sz w:val="22"/>
                <w:szCs w:val="22"/>
                <w:highlight w:val="cyan"/>
                <w:lang w:eastAsia="de-AT"/>
              </w:rPr>
            </w:pPr>
            <w:r w:rsidRPr="00145598">
              <w:rPr>
                <w:rFonts w:ascii="Calibri" w:eastAsia="Calibri" w:hAnsi="Calibri" w:cs="Calibri"/>
                <w:sz w:val="22"/>
                <w:szCs w:val="22"/>
                <w:highlight w:val="cyan"/>
                <w:lang w:eastAsia="de-AT"/>
              </w:rPr>
              <w:t>Generate label drafts</w:t>
            </w:r>
          </w:p>
        </w:tc>
        <w:tc>
          <w:tcPr>
            <w:tcW w:w="556" w:type="pct"/>
            <w:vAlign w:val="center"/>
          </w:tcPr>
          <w:p w14:paraId="25447FD1" w14:textId="77777777" w:rsidR="00691EED" w:rsidRPr="00145598" w:rsidRDefault="00691EED" w:rsidP="0023588F">
            <w:pPr>
              <w:jc w:val="center"/>
              <w:rPr>
                <w:rFonts w:ascii="Calibri" w:hAnsi="Calibri" w:cs="Calibri"/>
                <w:b/>
                <w:bCs/>
                <w:color w:val="000000"/>
                <w:highlight w:val="cyan"/>
                <w:lang w:eastAsia="de-AT"/>
              </w:rPr>
            </w:pPr>
          </w:p>
        </w:tc>
        <w:tc>
          <w:tcPr>
            <w:tcW w:w="555" w:type="pct"/>
            <w:vAlign w:val="center"/>
          </w:tcPr>
          <w:p w14:paraId="4FE83BF5" w14:textId="77777777" w:rsidR="00691EED" w:rsidRPr="00145598" w:rsidRDefault="00691EED" w:rsidP="0023588F">
            <w:pPr>
              <w:jc w:val="center"/>
              <w:rPr>
                <w:rFonts w:ascii="Calibri" w:hAnsi="Calibri" w:cs="Calibri"/>
                <w:b/>
                <w:bCs/>
                <w:color w:val="000000"/>
                <w:highlight w:val="cyan"/>
                <w:lang w:eastAsia="de-AT"/>
              </w:rPr>
            </w:pPr>
            <w:r w:rsidRPr="00145598">
              <w:rPr>
                <w:rFonts w:ascii="Calibri" w:hAnsi="Calibri" w:cs="Calibri"/>
                <w:b/>
                <w:bCs/>
                <w:color w:val="000000"/>
                <w:highlight w:val="cyan"/>
                <w:lang w:eastAsia="de-AT"/>
              </w:rPr>
              <w:t>X</w:t>
            </w:r>
          </w:p>
        </w:tc>
      </w:tr>
      <w:tr w:rsidR="00691EED" w:rsidRPr="00145598" w14:paraId="423936F1" w14:textId="77777777" w:rsidTr="0023588F">
        <w:trPr>
          <w:trHeight w:val="456"/>
        </w:trPr>
        <w:tc>
          <w:tcPr>
            <w:tcW w:w="3889" w:type="pct"/>
            <w:vAlign w:val="center"/>
          </w:tcPr>
          <w:p w14:paraId="0E934636" w14:textId="77777777" w:rsidR="00691EED" w:rsidRPr="00145598" w:rsidRDefault="00691EED" w:rsidP="0023588F">
            <w:pPr>
              <w:rPr>
                <w:rFonts w:ascii="Calibri" w:eastAsia="Calibri" w:hAnsi="Calibri" w:cs="Calibri"/>
                <w:sz w:val="22"/>
                <w:szCs w:val="22"/>
                <w:highlight w:val="cyan"/>
                <w:lang w:eastAsia="de-AT"/>
              </w:rPr>
            </w:pPr>
            <w:r w:rsidRPr="00145598">
              <w:rPr>
                <w:rFonts w:ascii="Calibri" w:eastAsia="Calibri" w:hAnsi="Calibri" w:cs="Calibri"/>
                <w:sz w:val="22"/>
                <w:szCs w:val="22"/>
                <w:highlight w:val="cyan"/>
                <w:lang w:eastAsia="de-AT"/>
              </w:rPr>
              <w:t>Approve label drafts</w:t>
            </w:r>
          </w:p>
        </w:tc>
        <w:tc>
          <w:tcPr>
            <w:tcW w:w="556" w:type="pct"/>
            <w:vAlign w:val="center"/>
          </w:tcPr>
          <w:p w14:paraId="42F94289" w14:textId="77777777" w:rsidR="00691EED" w:rsidRPr="00145598" w:rsidRDefault="00691EED" w:rsidP="0023588F">
            <w:pPr>
              <w:jc w:val="center"/>
              <w:rPr>
                <w:rFonts w:ascii="Calibri" w:hAnsi="Calibri" w:cs="Calibri"/>
                <w:b/>
                <w:bCs/>
                <w:color w:val="000000"/>
                <w:highlight w:val="cyan"/>
                <w:lang w:eastAsia="de-AT"/>
              </w:rPr>
            </w:pPr>
            <w:r w:rsidRPr="00145598">
              <w:rPr>
                <w:rFonts w:ascii="Calibri" w:hAnsi="Calibri" w:cs="Calibri"/>
                <w:b/>
                <w:bCs/>
                <w:color w:val="000000"/>
                <w:highlight w:val="cyan"/>
                <w:lang w:eastAsia="de-AT"/>
              </w:rPr>
              <w:t>X</w:t>
            </w:r>
          </w:p>
        </w:tc>
        <w:tc>
          <w:tcPr>
            <w:tcW w:w="555" w:type="pct"/>
            <w:vAlign w:val="center"/>
          </w:tcPr>
          <w:p w14:paraId="6F7A4F18" w14:textId="77777777" w:rsidR="00691EED" w:rsidRPr="00145598" w:rsidRDefault="00691EED" w:rsidP="0023588F">
            <w:pPr>
              <w:jc w:val="center"/>
              <w:rPr>
                <w:rFonts w:ascii="Calibri" w:hAnsi="Calibri" w:cs="Calibri"/>
                <w:b/>
                <w:bCs/>
                <w:color w:val="000000"/>
                <w:highlight w:val="cyan"/>
                <w:lang w:eastAsia="de-AT"/>
              </w:rPr>
            </w:pPr>
          </w:p>
        </w:tc>
      </w:tr>
      <w:tr w:rsidR="000F5546" w:rsidRPr="00145598" w14:paraId="1587FF42" w14:textId="77777777" w:rsidTr="000F5546">
        <w:trPr>
          <w:trHeight w:val="456"/>
        </w:trPr>
        <w:tc>
          <w:tcPr>
            <w:tcW w:w="3889" w:type="pct"/>
            <w:vAlign w:val="center"/>
          </w:tcPr>
          <w:p w14:paraId="27FD92B2" w14:textId="77777777" w:rsidR="000F5546" w:rsidRPr="00145598" w:rsidRDefault="000F5546" w:rsidP="00CB5CD3">
            <w:pPr>
              <w:rPr>
                <w:rFonts w:ascii="Calibri" w:hAnsi="Calibri" w:cs="Calibri"/>
                <w:b/>
                <w:bCs/>
                <w:color w:val="000000"/>
                <w:highlight w:val="cyan"/>
                <w:lang w:eastAsia="de-AT"/>
              </w:rPr>
            </w:pPr>
            <w:r w:rsidRPr="00145598">
              <w:rPr>
                <w:rFonts w:ascii="Calibri" w:eastAsia="Calibri" w:hAnsi="Calibri" w:cs="Calibri"/>
                <w:color w:val="000000"/>
                <w:sz w:val="22"/>
                <w:szCs w:val="22"/>
                <w:highlight w:val="cyan"/>
                <w:lang w:eastAsia="de-AT"/>
              </w:rPr>
              <w:t xml:space="preserve">Creation of a batch file for all </w:t>
            </w:r>
            <w:r w:rsidR="00691EED" w:rsidRPr="00145598">
              <w:rPr>
                <w:rFonts w:ascii="Calibri" w:eastAsia="Calibri" w:hAnsi="Calibri" w:cs="Calibri"/>
                <w:color w:val="000000"/>
                <w:sz w:val="22"/>
                <w:szCs w:val="22"/>
                <w:highlight w:val="cyan"/>
                <w:lang w:eastAsia="de-AT"/>
              </w:rPr>
              <w:t xml:space="preserve">processing and </w:t>
            </w:r>
            <w:r w:rsidRPr="00145598">
              <w:rPr>
                <w:rFonts w:ascii="Calibri" w:eastAsia="Calibri" w:hAnsi="Calibri" w:cs="Calibri"/>
                <w:color w:val="000000"/>
                <w:sz w:val="22"/>
                <w:szCs w:val="22"/>
                <w:highlight w:val="cyan"/>
                <w:lang w:eastAsia="de-AT"/>
              </w:rPr>
              <w:t>packaging operations</w:t>
            </w:r>
          </w:p>
        </w:tc>
        <w:tc>
          <w:tcPr>
            <w:tcW w:w="556" w:type="pct"/>
            <w:vAlign w:val="center"/>
          </w:tcPr>
          <w:p w14:paraId="45F173A8" w14:textId="77777777" w:rsidR="000F5546" w:rsidRPr="00145598" w:rsidRDefault="000F5546" w:rsidP="006B5408">
            <w:pPr>
              <w:jc w:val="center"/>
              <w:rPr>
                <w:rFonts w:ascii="Calibri" w:hAnsi="Calibri" w:cs="Calibri"/>
                <w:b/>
                <w:bCs/>
                <w:color w:val="000000"/>
                <w:highlight w:val="cyan"/>
                <w:lang w:eastAsia="de-AT"/>
              </w:rPr>
            </w:pPr>
          </w:p>
        </w:tc>
        <w:tc>
          <w:tcPr>
            <w:tcW w:w="555" w:type="pct"/>
            <w:vAlign w:val="center"/>
          </w:tcPr>
          <w:p w14:paraId="5AEEC853" w14:textId="77777777" w:rsidR="000F5546" w:rsidRPr="00145598" w:rsidRDefault="00691EED" w:rsidP="006B5408">
            <w:pPr>
              <w:jc w:val="center"/>
              <w:rPr>
                <w:rFonts w:ascii="Calibri" w:hAnsi="Calibri" w:cs="Calibri"/>
                <w:b/>
                <w:bCs/>
                <w:color w:val="000000"/>
                <w:highlight w:val="cyan"/>
                <w:lang w:eastAsia="de-AT"/>
              </w:rPr>
            </w:pPr>
            <w:r w:rsidRPr="00145598">
              <w:rPr>
                <w:rFonts w:ascii="Calibri" w:hAnsi="Calibri" w:cs="Calibri"/>
                <w:b/>
                <w:bCs/>
                <w:color w:val="000000"/>
                <w:highlight w:val="cyan"/>
                <w:lang w:eastAsia="de-AT"/>
              </w:rPr>
              <w:t>X</w:t>
            </w:r>
          </w:p>
        </w:tc>
      </w:tr>
      <w:tr w:rsidR="0023588F" w:rsidRPr="00145598" w14:paraId="0AA2F961" w14:textId="77777777" w:rsidTr="000F5546">
        <w:trPr>
          <w:trHeight w:val="456"/>
        </w:trPr>
        <w:tc>
          <w:tcPr>
            <w:tcW w:w="3889" w:type="pct"/>
            <w:vAlign w:val="center"/>
          </w:tcPr>
          <w:p w14:paraId="1D58380F" w14:textId="77777777" w:rsidR="0023588F" w:rsidRPr="00145598" w:rsidRDefault="0023588F" w:rsidP="00691EED">
            <w:pPr>
              <w:rPr>
                <w:rFonts w:ascii="Calibri" w:eastAsia="Calibri" w:hAnsi="Calibri" w:cs="Calibri"/>
                <w:color w:val="000000"/>
                <w:sz w:val="22"/>
                <w:szCs w:val="22"/>
                <w:highlight w:val="cyan"/>
                <w:lang w:eastAsia="de-AT"/>
              </w:rPr>
            </w:pPr>
            <w:r w:rsidRPr="00145598">
              <w:rPr>
                <w:rFonts w:ascii="Calibri" w:eastAsia="Calibri" w:hAnsi="Calibri" w:cs="Calibri"/>
                <w:color w:val="000000"/>
                <w:sz w:val="22"/>
                <w:szCs w:val="22"/>
                <w:highlight w:val="cyan"/>
                <w:lang w:eastAsia="de-AT"/>
              </w:rPr>
              <w:t>Maintain appropriate facilities, staff and resources to comply with the requirements of contracted services in accordance with relevant regulations and this TA.</w:t>
            </w:r>
          </w:p>
        </w:tc>
        <w:tc>
          <w:tcPr>
            <w:tcW w:w="556" w:type="pct"/>
            <w:vAlign w:val="center"/>
          </w:tcPr>
          <w:p w14:paraId="5C6B49F3" w14:textId="77777777" w:rsidR="0023588F" w:rsidRPr="00145598" w:rsidRDefault="0023588F" w:rsidP="006B5408">
            <w:pPr>
              <w:jc w:val="center"/>
              <w:rPr>
                <w:rFonts w:ascii="Calibri" w:hAnsi="Calibri" w:cs="Calibri"/>
                <w:b/>
                <w:bCs/>
                <w:color w:val="000000"/>
                <w:highlight w:val="cyan"/>
                <w:lang w:eastAsia="de-AT"/>
              </w:rPr>
            </w:pPr>
          </w:p>
        </w:tc>
        <w:tc>
          <w:tcPr>
            <w:tcW w:w="555" w:type="pct"/>
            <w:vAlign w:val="center"/>
          </w:tcPr>
          <w:p w14:paraId="1B00D974" w14:textId="77777777" w:rsidR="0023588F" w:rsidRPr="00145598" w:rsidRDefault="00A1453D" w:rsidP="006B5408">
            <w:pPr>
              <w:jc w:val="center"/>
              <w:rPr>
                <w:rFonts w:ascii="Calibri" w:hAnsi="Calibri" w:cs="Calibri"/>
                <w:b/>
                <w:bCs/>
                <w:color w:val="000000"/>
                <w:highlight w:val="cyan"/>
                <w:lang w:eastAsia="de-AT"/>
              </w:rPr>
            </w:pPr>
            <w:r w:rsidRPr="00145598">
              <w:rPr>
                <w:rFonts w:ascii="Calibri" w:hAnsi="Calibri" w:cs="Calibri"/>
                <w:b/>
                <w:bCs/>
                <w:color w:val="000000"/>
                <w:highlight w:val="cyan"/>
                <w:lang w:eastAsia="de-AT"/>
              </w:rPr>
              <w:t>X</w:t>
            </w:r>
          </w:p>
        </w:tc>
      </w:tr>
      <w:tr w:rsidR="000F5546" w:rsidRPr="00145598" w14:paraId="68412774" w14:textId="77777777" w:rsidTr="000F5546">
        <w:trPr>
          <w:trHeight w:val="456"/>
        </w:trPr>
        <w:tc>
          <w:tcPr>
            <w:tcW w:w="3889" w:type="pct"/>
            <w:vAlign w:val="center"/>
          </w:tcPr>
          <w:p w14:paraId="2945C798" w14:textId="1BAE7CC3" w:rsidR="000F5546" w:rsidRPr="00145598" w:rsidRDefault="000F5546" w:rsidP="00691EED">
            <w:pPr>
              <w:rPr>
                <w:rFonts w:ascii="Calibri" w:hAnsi="Calibri" w:cs="Calibri"/>
                <w:b/>
                <w:bCs/>
                <w:color w:val="000000"/>
                <w:highlight w:val="cyan"/>
              </w:rPr>
            </w:pPr>
            <w:r w:rsidRPr="00145598">
              <w:rPr>
                <w:rFonts w:ascii="Calibri" w:eastAsia="Calibri" w:hAnsi="Calibri" w:cs="Calibri"/>
                <w:color w:val="000000"/>
                <w:sz w:val="22"/>
                <w:szCs w:val="22"/>
                <w:highlight w:val="cyan"/>
              </w:rPr>
              <w:t xml:space="preserve">Printing of </w:t>
            </w:r>
            <w:r w:rsidR="00D9144E">
              <w:rPr>
                <w:rFonts w:ascii="Calibri" w:eastAsia="Calibri" w:hAnsi="Calibri" w:cs="Calibri"/>
                <w:color w:val="000000"/>
                <w:sz w:val="22"/>
                <w:szCs w:val="22"/>
                <w:highlight w:val="cyan"/>
              </w:rPr>
              <w:t xml:space="preserve">shipping </w:t>
            </w:r>
            <w:r w:rsidR="00691EED" w:rsidRPr="00145598">
              <w:rPr>
                <w:rFonts w:ascii="Calibri" w:eastAsia="Calibri" w:hAnsi="Calibri" w:cs="Calibri"/>
                <w:color w:val="000000"/>
                <w:sz w:val="22"/>
                <w:szCs w:val="22"/>
                <w:highlight w:val="cyan"/>
              </w:rPr>
              <w:t>labels</w:t>
            </w:r>
          </w:p>
        </w:tc>
        <w:tc>
          <w:tcPr>
            <w:tcW w:w="556" w:type="pct"/>
            <w:vAlign w:val="center"/>
          </w:tcPr>
          <w:p w14:paraId="7506E563" w14:textId="77777777" w:rsidR="000F5546" w:rsidRPr="00145598" w:rsidRDefault="000F5546" w:rsidP="006B5408">
            <w:pPr>
              <w:jc w:val="center"/>
              <w:rPr>
                <w:rFonts w:ascii="Calibri" w:hAnsi="Calibri" w:cs="Calibri"/>
                <w:b/>
                <w:bCs/>
                <w:color w:val="000000"/>
                <w:highlight w:val="cyan"/>
              </w:rPr>
            </w:pPr>
          </w:p>
        </w:tc>
        <w:tc>
          <w:tcPr>
            <w:tcW w:w="555" w:type="pct"/>
            <w:vAlign w:val="center"/>
          </w:tcPr>
          <w:p w14:paraId="249AF8A2" w14:textId="77777777" w:rsidR="000F5546" w:rsidRPr="00145598" w:rsidRDefault="00691EED" w:rsidP="006B5408">
            <w:pPr>
              <w:jc w:val="center"/>
              <w:rPr>
                <w:rFonts w:ascii="Calibri" w:hAnsi="Calibri" w:cs="Calibri"/>
                <w:b/>
                <w:bCs/>
                <w:color w:val="000000"/>
                <w:highlight w:val="cyan"/>
              </w:rPr>
            </w:pPr>
            <w:r w:rsidRPr="00145598">
              <w:rPr>
                <w:rFonts w:ascii="Calibri" w:hAnsi="Calibri" w:cs="Calibri"/>
                <w:b/>
                <w:bCs/>
                <w:color w:val="000000"/>
                <w:highlight w:val="cyan"/>
              </w:rPr>
              <w:t>X</w:t>
            </w:r>
          </w:p>
        </w:tc>
      </w:tr>
      <w:tr w:rsidR="00A1453D" w:rsidRPr="00145598" w14:paraId="47F74E3D" w14:textId="77777777" w:rsidTr="000F5546">
        <w:trPr>
          <w:trHeight w:val="456"/>
        </w:trPr>
        <w:tc>
          <w:tcPr>
            <w:tcW w:w="3889" w:type="pct"/>
            <w:vAlign w:val="center"/>
          </w:tcPr>
          <w:p w14:paraId="34CD5063" w14:textId="6F6B8D35" w:rsidR="00A1453D" w:rsidRPr="00145598" w:rsidRDefault="00A1453D" w:rsidP="00A1453D">
            <w:pPr>
              <w:rPr>
                <w:rFonts w:ascii="Calibri" w:eastAsia="Calibri" w:hAnsi="Calibri" w:cs="Calibri"/>
                <w:color w:val="000000"/>
                <w:sz w:val="22"/>
                <w:szCs w:val="22"/>
                <w:highlight w:val="cyan"/>
              </w:rPr>
            </w:pPr>
            <w:r w:rsidRPr="00145598">
              <w:rPr>
                <w:rFonts w:ascii="Calibri" w:eastAsia="Calibri" w:hAnsi="Calibri" w:cs="Calibri"/>
                <w:color w:val="000000"/>
                <w:sz w:val="22"/>
                <w:szCs w:val="22"/>
                <w:highlight w:val="cyan"/>
              </w:rPr>
              <w:t>Manage any required unblinding activity</w:t>
            </w:r>
            <w:r w:rsidR="005A3B9B">
              <w:rPr>
                <w:rFonts w:ascii="Calibri" w:eastAsia="Calibri" w:hAnsi="Calibri" w:cs="Calibri"/>
                <w:color w:val="000000"/>
                <w:sz w:val="22"/>
                <w:szCs w:val="22"/>
                <w:highlight w:val="cyan"/>
              </w:rPr>
              <w:t xml:space="preserve"> if applicable</w:t>
            </w:r>
          </w:p>
        </w:tc>
        <w:tc>
          <w:tcPr>
            <w:tcW w:w="556" w:type="pct"/>
            <w:vAlign w:val="center"/>
          </w:tcPr>
          <w:p w14:paraId="4391BE01" w14:textId="77777777" w:rsidR="00A1453D" w:rsidRPr="00145598" w:rsidRDefault="00A1453D" w:rsidP="006B5408">
            <w:pPr>
              <w:jc w:val="center"/>
              <w:rPr>
                <w:rFonts w:ascii="Calibri" w:hAnsi="Calibri" w:cs="Calibri"/>
                <w:b/>
                <w:bCs/>
                <w:color w:val="000000"/>
                <w:highlight w:val="cyan"/>
              </w:rPr>
            </w:pPr>
            <w:r w:rsidRPr="00145598">
              <w:rPr>
                <w:rFonts w:ascii="Calibri" w:hAnsi="Calibri" w:cs="Calibri"/>
                <w:b/>
                <w:bCs/>
                <w:color w:val="000000"/>
                <w:highlight w:val="cyan"/>
              </w:rPr>
              <w:t>X</w:t>
            </w:r>
          </w:p>
        </w:tc>
        <w:tc>
          <w:tcPr>
            <w:tcW w:w="555" w:type="pct"/>
            <w:vAlign w:val="center"/>
          </w:tcPr>
          <w:p w14:paraId="4933169D" w14:textId="77777777" w:rsidR="00A1453D" w:rsidRPr="00145598" w:rsidRDefault="00A1453D" w:rsidP="006B5408">
            <w:pPr>
              <w:jc w:val="center"/>
              <w:rPr>
                <w:rFonts w:ascii="Calibri" w:hAnsi="Calibri" w:cs="Calibri"/>
                <w:b/>
                <w:bCs/>
                <w:color w:val="000000"/>
                <w:highlight w:val="cyan"/>
              </w:rPr>
            </w:pPr>
          </w:p>
        </w:tc>
      </w:tr>
      <w:tr w:rsidR="000F5546" w:rsidRPr="00145598" w14:paraId="74FCFF86" w14:textId="77777777" w:rsidTr="000F5546">
        <w:trPr>
          <w:trHeight w:val="456"/>
        </w:trPr>
        <w:tc>
          <w:tcPr>
            <w:tcW w:w="3889" w:type="pct"/>
            <w:vAlign w:val="center"/>
          </w:tcPr>
          <w:p w14:paraId="758165C1" w14:textId="77777777" w:rsidR="000F5546" w:rsidRPr="00145598" w:rsidRDefault="00691EED" w:rsidP="00837DD2">
            <w:pPr>
              <w:spacing w:line="276" w:lineRule="auto"/>
              <w:rPr>
                <w:rFonts w:ascii="Calibri" w:eastAsia="Calibri" w:hAnsi="Calibri" w:cs="Calibri"/>
                <w:color w:val="000000"/>
                <w:sz w:val="22"/>
                <w:szCs w:val="22"/>
                <w:highlight w:val="cyan"/>
              </w:rPr>
            </w:pPr>
            <w:r w:rsidRPr="00145598">
              <w:rPr>
                <w:rFonts w:ascii="Calibri" w:eastAsia="Calibri" w:hAnsi="Calibri" w:cs="Calibri"/>
                <w:color w:val="000000"/>
                <w:sz w:val="22"/>
                <w:szCs w:val="22"/>
                <w:highlight w:val="cyan"/>
              </w:rPr>
              <w:t>S</w:t>
            </w:r>
            <w:r w:rsidR="00837DD2" w:rsidRPr="00145598">
              <w:rPr>
                <w:rFonts w:ascii="Calibri" w:eastAsia="Calibri" w:hAnsi="Calibri" w:cs="Calibri"/>
                <w:color w:val="000000"/>
                <w:sz w:val="22"/>
                <w:szCs w:val="22"/>
                <w:highlight w:val="cyan"/>
              </w:rPr>
              <w:t>ecure storage of all packaging,</w:t>
            </w:r>
            <w:r w:rsidRPr="00145598">
              <w:rPr>
                <w:rFonts w:ascii="Calibri" w:eastAsia="Calibri" w:hAnsi="Calibri" w:cs="Calibri"/>
                <w:color w:val="000000"/>
                <w:sz w:val="22"/>
                <w:szCs w:val="22"/>
                <w:highlight w:val="cyan"/>
              </w:rPr>
              <w:t xml:space="preserve"> randomisation data and labels</w:t>
            </w:r>
          </w:p>
        </w:tc>
        <w:tc>
          <w:tcPr>
            <w:tcW w:w="556" w:type="pct"/>
            <w:vAlign w:val="center"/>
          </w:tcPr>
          <w:p w14:paraId="00299707" w14:textId="77777777" w:rsidR="000F5546" w:rsidRPr="00145598" w:rsidRDefault="00691EED" w:rsidP="006B5408">
            <w:pPr>
              <w:jc w:val="center"/>
              <w:rPr>
                <w:rFonts w:ascii="Calibri" w:hAnsi="Calibri" w:cs="Calibri"/>
                <w:b/>
                <w:bCs/>
                <w:color w:val="000000"/>
                <w:highlight w:val="cyan"/>
              </w:rPr>
            </w:pPr>
            <w:r w:rsidRPr="00145598">
              <w:rPr>
                <w:rFonts w:ascii="Calibri" w:hAnsi="Calibri" w:cs="Calibri"/>
                <w:b/>
                <w:bCs/>
                <w:color w:val="000000"/>
                <w:highlight w:val="cyan"/>
              </w:rPr>
              <w:t>X</w:t>
            </w:r>
          </w:p>
        </w:tc>
        <w:tc>
          <w:tcPr>
            <w:tcW w:w="555" w:type="pct"/>
            <w:vAlign w:val="center"/>
          </w:tcPr>
          <w:p w14:paraId="56938909" w14:textId="77777777" w:rsidR="000F5546" w:rsidRPr="00145598" w:rsidRDefault="00691EED" w:rsidP="006B5408">
            <w:pPr>
              <w:jc w:val="center"/>
              <w:rPr>
                <w:rFonts w:ascii="Calibri" w:hAnsi="Calibri" w:cs="Calibri"/>
                <w:b/>
                <w:bCs/>
                <w:color w:val="000000"/>
                <w:highlight w:val="cyan"/>
              </w:rPr>
            </w:pPr>
            <w:r w:rsidRPr="00145598">
              <w:rPr>
                <w:rFonts w:ascii="Calibri" w:hAnsi="Calibri" w:cs="Calibri"/>
                <w:b/>
                <w:bCs/>
                <w:color w:val="000000"/>
                <w:highlight w:val="cyan"/>
              </w:rPr>
              <w:t>X</w:t>
            </w:r>
          </w:p>
        </w:tc>
      </w:tr>
      <w:tr w:rsidR="000F5546" w:rsidRPr="00145598" w14:paraId="13E3FBEA" w14:textId="77777777" w:rsidTr="000F5546">
        <w:trPr>
          <w:trHeight w:val="456"/>
        </w:trPr>
        <w:tc>
          <w:tcPr>
            <w:tcW w:w="3889" w:type="pct"/>
            <w:vAlign w:val="center"/>
          </w:tcPr>
          <w:p w14:paraId="28E3BD6E" w14:textId="7815B9C4" w:rsidR="000F5546" w:rsidRPr="00145598" w:rsidRDefault="000F5546" w:rsidP="00CB5CD3">
            <w:pPr>
              <w:spacing w:line="276" w:lineRule="auto"/>
              <w:rPr>
                <w:rFonts w:ascii="Calibri" w:eastAsia="Calibri" w:hAnsi="Calibri" w:cs="Calibri"/>
                <w:color w:val="000000"/>
                <w:sz w:val="22"/>
                <w:szCs w:val="22"/>
                <w:highlight w:val="cyan"/>
              </w:rPr>
            </w:pPr>
            <w:r w:rsidRPr="00145598">
              <w:rPr>
                <w:rFonts w:ascii="Calibri" w:eastAsia="Calibri" w:hAnsi="Calibri" w:cs="Calibri"/>
                <w:color w:val="000000"/>
                <w:sz w:val="22"/>
                <w:szCs w:val="22"/>
                <w:highlight w:val="cyan"/>
              </w:rPr>
              <w:t>Coding and assigning of batch numbers for finished product</w:t>
            </w:r>
            <w:r w:rsidR="005A3B9B">
              <w:rPr>
                <w:rFonts w:ascii="Calibri" w:eastAsia="Calibri" w:hAnsi="Calibri" w:cs="Calibri"/>
                <w:color w:val="000000"/>
                <w:sz w:val="22"/>
                <w:szCs w:val="22"/>
                <w:highlight w:val="cyan"/>
              </w:rPr>
              <w:t xml:space="preserve"> if applicable</w:t>
            </w:r>
          </w:p>
        </w:tc>
        <w:tc>
          <w:tcPr>
            <w:tcW w:w="556" w:type="pct"/>
            <w:vAlign w:val="center"/>
          </w:tcPr>
          <w:p w14:paraId="43E6E147" w14:textId="77777777" w:rsidR="000F5546" w:rsidRPr="00145598" w:rsidRDefault="000F5546" w:rsidP="006B5408">
            <w:pPr>
              <w:jc w:val="center"/>
              <w:rPr>
                <w:rFonts w:ascii="Calibri" w:hAnsi="Calibri" w:cs="Calibri"/>
                <w:b/>
                <w:bCs/>
                <w:color w:val="000000"/>
                <w:highlight w:val="cyan"/>
              </w:rPr>
            </w:pPr>
          </w:p>
        </w:tc>
        <w:tc>
          <w:tcPr>
            <w:tcW w:w="555" w:type="pct"/>
            <w:vAlign w:val="center"/>
          </w:tcPr>
          <w:p w14:paraId="0B5D431A" w14:textId="77777777" w:rsidR="000F5546" w:rsidRPr="00145598" w:rsidRDefault="00691EED" w:rsidP="006B5408">
            <w:pPr>
              <w:jc w:val="center"/>
              <w:rPr>
                <w:rFonts w:ascii="Calibri" w:hAnsi="Calibri" w:cs="Calibri"/>
                <w:b/>
                <w:bCs/>
                <w:color w:val="000000"/>
                <w:highlight w:val="cyan"/>
              </w:rPr>
            </w:pPr>
            <w:r w:rsidRPr="00145598">
              <w:rPr>
                <w:rFonts w:ascii="Calibri" w:hAnsi="Calibri" w:cs="Calibri"/>
                <w:b/>
                <w:bCs/>
                <w:color w:val="000000"/>
                <w:highlight w:val="cyan"/>
              </w:rPr>
              <w:t>X</w:t>
            </w:r>
          </w:p>
        </w:tc>
      </w:tr>
      <w:tr w:rsidR="000F5546" w:rsidRPr="00145598" w14:paraId="4AF9BD69" w14:textId="77777777" w:rsidTr="000F5546">
        <w:trPr>
          <w:trHeight w:val="456"/>
        </w:trPr>
        <w:tc>
          <w:tcPr>
            <w:tcW w:w="3889" w:type="pct"/>
            <w:vAlign w:val="center"/>
          </w:tcPr>
          <w:p w14:paraId="2C43EDB7" w14:textId="77777777" w:rsidR="000F5546" w:rsidRPr="00145598" w:rsidRDefault="000F5546" w:rsidP="00CB5CD3">
            <w:pPr>
              <w:rPr>
                <w:rFonts w:ascii="Calibri" w:hAnsi="Calibri" w:cs="Calibri"/>
                <w:b/>
                <w:bCs/>
                <w:color w:val="000000"/>
                <w:highlight w:val="cyan"/>
              </w:rPr>
            </w:pPr>
            <w:r w:rsidRPr="00145598">
              <w:rPr>
                <w:rFonts w:ascii="Calibri" w:eastAsia="Calibri" w:hAnsi="Calibri" w:cs="Calibri"/>
                <w:color w:val="000000"/>
                <w:sz w:val="22"/>
                <w:szCs w:val="22"/>
                <w:highlight w:val="cyan"/>
              </w:rPr>
              <w:t>Secondary packaging and control</w:t>
            </w:r>
          </w:p>
        </w:tc>
        <w:tc>
          <w:tcPr>
            <w:tcW w:w="556" w:type="pct"/>
            <w:vAlign w:val="center"/>
          </w:tcPr>
          <w:p w14:paraId="450357AD" w14:textId="77777777" w:rsidR="000F5546" w:rsidRPr="00145598" w:rsidRDefault="000F5546" w:rsidP="006B5408">
            <w:pPr>
              <w:jc w:val="center"/>
              <w:rPr>
                <w:rFonts w:ascii="Calibri" w:hAnsi="Calibri" w:cs="Calibri"/>
                <w:b/>
                <w:bCs/>
                <w:color w:val="000000"/>
                <w:highlight w:val="cyan"/>
              </w:rPr>
            </w:pPr>
          </w:p>
        </w:tc>
        <w:tc>
          <w:tcPr>
            <w:tcW w:w="555" w:type="pct"/>
            <w:vAlign w:val="center"/>
          </w:tcPr>
          <w:p w14:paraId="2C476BA7" w14:textId="77777777" w:rsidR="000F5546" w:rsidRPr="00145598" w:rsidRDefault="00691EED" w:rsidP="006B5408">
            <w:pPr>
              <w:jc w:val="center"/>
              <w:rPr>
                <w:rFonts w:ascii="Calibri" w:hAnsi="Calibri" w:cs="Calibri"/>
                <w:b/>
                <w:bCs/>
                <w:color w:val="000000"/>
                <w:highlight w:val="cyan"/>
              </w:rPr>
            </w:pPr>
            <w:r w:rsidRPr="00145598">
              <w:rPr>
                <w:rFonts w:ascii="Calibri" w:hAnsi="Calibri" w:cs="Calibri"/>
                <w:b/>
                <w:bCs/>
                <w:color w:val="000000"/>
                <w:highlight w:val="cyan"/>
              </w:rPr>
              <w:t>X</w:t>
            </w:r>
          </w:p>
        </w:tc>
      </w:tr>
      <w:tr w:rsidR="000F5546" w:rsidRPr="00C4744B" w14:paraId="79EF677F" w14:textId="77777777" w:rsidTr="000F5546">
        <w:trPr>
          <w:trHeight w:val="456"/>
        </w:trPr>
        <w:tc>
          <w:tcPr>
            <w:tcW w:w="3889" w:type="pct"/>
            <w:vAlign w:val="center"/>
          </w:tcPr>
          <w:p w14:paraId="69E43384" w14:textId="77777777" w:rsidR="000F5546" w:rsidRPr="00145598" w:rsidRDefault="000F5546" w:rsidP="00691EED">
            <w:pPr>
              <w:rPr>
                <w:rFonts w:ascii="Calibri" w:hAnsi="Calibri" w:cs="Calibri"/>
                <w:b/>
                <w:bCs/>
                <w:color w:val="000000"/>
                <w:highlight w:val="cyan"/>
              </w:rPr>
            </w:pPr>
            <w:r w:rsidRPr="00145598">
              <w:rPr>
                <w:rFonts w:ascii="Calibri" w:eastAsia="Calibri" w:hAnsi="Calibri" w:cs="Calibri"/>
                <w:sz w:val="22"/>
                <w:szCs w:val="22"/>
                <w:highlight w:val="cyan"/>
              </w:rPr>
              <w:lastRenderedPageBreak/>
              <w:t xml:space="preserve">Assignment of expiry date(s) based on information received from </w:t>
            </w:r>
            <w:r w:rsidR="00A34B26">
              <w:rPr>
                <w:rFonts w:ascii="Calibri" w:eastAsia="Calibri" w:hAnsi="Calibri" w:cs="Calibri"/>
                <w:sz w:val="22"/>
                <w:szCs w:val="22"/>
                <w:highlight w:val="cyan"/>
              </w:rPr>
              <w:t>manufacturer</w:t>
            </w:r>
            <w:r w:rsidR="00A34B26" w:rsidRPr="00145598">
              <w:rPr>
                <w:rFonts w:ascii="Calibri" w:eastAsia="Calibri" w:hAnsi="Calibri" w:cs="Calibri"/>
                <w:sz w:val="22"/>
                <w:szCs w:val="22"/>
                <w:highlight w:val="cyan"/>
              </w:rPr>
              <w:t xml:space="preserve"> </w:t>
            </w:r>
            <w:r w:rsidR="00691EED" w:rsidRPr="00145598">
              <w:rPr>
                <w:rFonts w:ascii="Calibri" w:eastAsia="Calibri" w:hAnsi="Calibri" w:cs="Calibri"/>
                <w:sz w:val="22"/>
                <w:szCs w:val="22"/>
                <w:highlight w:val="cyan"/>
              </w:rPr>
              <w:t>for processed material</w:t>
            </w:r>
          </w:p>
        </w:tc>
        <w:tc>
          <w:tcPr>
            <w:tcW w:w="556" w:type="pct"/>
            <w:vAlign w:val="center"/>
          </w:tcPr>
          <w:p w14:paraId="72994F01" w14:textId="77777777" w:rsidR="000F5546" w:rsidRPr="00145598" w:rsidRDefault="000F5546" w:rsidP="006B5408">
            <w:pPr>
              <w:jc w:val="center"/>
              <w:rPr>
                <w:rFonts w:ascii="Calibri" w:hAnsi="Calibri" w:cs="Calibri"/>
                <w:b/>
                <w:bCs/>
                <w:color w:val="000000"/>
                <w:highlight w:val="cyan"/>
              </w:rPr>
            </w:pPr>
          </w:p>
        </w:tc>
        <w:tc>
          <w:tcPr>
            <w:tcW w:w="555" w:type="pct"/>
            <w:vAlign w:val="center"/>
          </w:tcPr>
          <w:p w14:paraId="7E78C375" w14:textId="77777777" w:rsidR="000F5546" w:rsidRPr="00C4744B" w:rsidRDefault="00691EED" w:rsidP="006B5408">
            <w:pPr>
              <w:jc w:val="center"/>
              <w:rPr>
                <w:rFonts w:ascii="Calibri" w:hAnsi="Calibri" w:cs="Calibri"/>
                <w:b/>
                <w:bCs/>
                <w:color w:val="000000"/>
              </w:rPr>
            </w:pPr>
            <w:r w:rsidRPr="00145598">
              <w:rPr>
                <w:rFonts w:ascii="Calibri" w:hAnsi="Calibri" w:cs="Calibri"/>
                <w:b/>
                <w:bCs/>
                <w:color w:val="000000"/>
                <w:highlight w:val="cyan"/>
              </w:rPr>
              <w:t>X</w:t>
            </w:r>
          </w:p>
        </w:tc>
      </w:tr>
      <w:tr w:rsidR="00D9144E" w:rsidRPr="00C4744B" w14:paraId="21B1660B" w14:textId="77777777" w:rsidTr="000F5546">
        <w:trPr>
          <w:trHeight w:val="456"/>
        </w:trPr>
        <w:tc>
          <w:tcPr>
            <w:tcW w:w="3889" w:type="pct"/>
            <w:vAlign w:val="center"/>
          </w:tcPr>
          <w:p w14:paraId="0FBB8D73" w14:textId="3CA6145C" w:rsidR="00D9144E" w:rsidRPr="00145598" w:rsidRDefault="00D9144E" w:rsidP="00691EED">
            <w:pPr>
              <w:rPr>
                <w:rFonts w:ascii="Calibri" w:eastAsia="Calibri" w:hAnsi="Calibri" w:cs="Calibri"/>
                <w:sz w:val="22"/>
                <w:szCs w:val="22"/>
                <w:highlight w:val="cyan"/>
              </w:rPr>
            </w:pPr>
            <w:r>
              <w:rPr>
                <w:rFonts w:ascii="Calibri" w:eastAsia="Calibri" w:hAnsi="Calibri" w:cs="Calibri"/>
                <w:sz w:val="22"/>
                <w:szCs w:val="22"/>
                <w:highlight w:val="cyan"/>
              </w:rPr>
              <w:t>Printing and application of Annex 13 compliant label</w:t>
            </w:r>
          </w:p>
        </w:tc>
        <w:tc>
          <w:tcPr>
            <w:tcW w:w="556" w:type="pct"/>
            <w:vAlign w:val="center"/>
          </w:tcPr>
          <w:p w14:paraId="292E3272" w14:textId="76F47DB0" w:rsidR="00D9144E" w:rsidRPr="00145598" w:rsidRDefault="00D9144E" w:rsidP="006B5408">
            <w:pPr>
              <w:jc w:val="center"/>
              <w:rPr>
                <w:rFonts w:ascii="Calibri" w:hAnsi="Calibri" w:cs="Calibri"/>
                <w:b/>
                <w:bCs/>
                <w:color w:val="000000"/>
                <w:highlight w:val="cyan"/>
              </w:rPr>
            </w:pPr>
            <w:r>
              <w:rPr>
                <w:rFonts w:ascii="Calibri" w:hAnsi="Calibri" w:cs="Calibri"/>
                <w:b/>
                <w:bCs/>
                <w:color w:val="000000"/>
                <w:highlight w:val="cyan"/>
              </w:rPr>
              <w:t>X</w:t>
            </w:r>
          </w:p>
        </w:tc>
        <w:tc>
          <w:tcPr>
            <w:tcW w:w="555" w:type="pct"/>
            <w:vAlign w:val="center"/>
          </w:tcPr>
          <w:p w14:paraId="6C5205B2" w14:textId="77777777" w:rsidR="00D9144E" w:rsidRPr="00145598" w:rsidRDefault="00D9144E" w:rsidP="006B5408">
            <w:pPr>
              <w:jc w:val="center"/>
              <w:rPr>
                <w:rFonts w:ascii="Calibri" w:hAnsi="Calibri" w:cs="Calibri"/>
                <w:b/>
                <w:bCs/>
                <w:color w:val="000000"/>
                <w:highlight w:val="cyan"/>
              </w:rPr>
            </w:pPr>
          </w:p>
        </w:tc>
      </w:tr>
      <w:tr w:rsidR="004A484C" w:rsidRPr="00C4744B" w14:paraId="0A183791" w14:textId="77777777" w:rsidTr="00EA2870">
        <w:trPr>
          <w:trHeight w:val="456"/>
        </w:trPr>
        <w:tc>
          <w:tcPr>
            <w:tcW w:w="5000" w:type="pct"/>
            <w:gridSpan w:val="3"/>
            <w:shd w:val="clear" w:color="auto" w:fill="4F81BD"/>
            <w:vAlign w:val="center"/>
          </w:tcPr>
          <w:p w14:paraId="7062670C" w14:textId="77777777" w:rsidR="004A484C" w:rsidRPr="00C4744B" w:rsidRDefault="004A484C" w:rsidP="00CB5CD3">
            <w:pPr>
              <w:rPr>
                <w:rFonts w:ascii="Calibri" w:hAnsi="Calibri" w:cs="Calibri"/>
                <w:b/>
                <w:bCs/>
                <w:color w:val="000000"/>
              </w:rPr>
            </w:pPr>
            <w:r w:rsidRPr="00C4744B">
              <w:rPr>
                <w:rFonts w:ascii="Calibri" w:eastAsia="Calibri" w:hAnsi="Calibri" w:cs="Calibri"/>
                <w:b/>
                <w:color w:val="000000"/>
                <w:sz w:val="22"/>
                <w:szCs w:val="22"/>
              </w:rPr>
              <w:t xml:space="preserve">Documentation </w:t>
            </w:r>
          </w:p>
        </w:tc>
      </w:tr>
      <w:tr w:rsidR="000F5546" w:rsidRPr="00C4744B" w14:paraId="59C0EB76" w14:textId="77777777" w:rsidTr="000F5546">
        <w:trPr>
          <w:trHeight w:val="456"/>
        </w:trPr>
        <w:tc>
          <w:tcPr>
            <w:tcW w:w="3889" w:type="pct"/>
            <w:vAlign w:val="center"/>
          </w:tcPr>
          <w:p w14:paraId="5E18610F" w14:textId="77777777" w:rsidR="000F5546" w:rsidRPr="000F5546" w:rsidRDefault="000F5546" w:rsidP="00CB5CD3">
            <w:pPr>
              <w:spacing w:line="276" w:lineRule="auto"/>
              <w:rPr>
                <w:rFonts w:ascii="Calibri" w:eastAsia="Calibri" w:hAnsi="Calibri" w:cs="Calibri"/>
                <w:color w:val="000000"/>
                <w:sz w:val="22"/>
                <w:szCs w:val="22"/>
              </w:rPr>
            </w:pPr>
            <w:r w:rsidRPr="00C4744B">
              <w:rPr>
                <w:rFonts w:ascii="Calibri" w:eastAsia="Calibri" w:hAnsi="Calibri" w:cs="Calibri"/>
                <w:color w:val="000000"/>
                <w:sz w:val="22"/>
                <w:szCs w:val="22"/>
              </w:rPr>
              <w:t xml:space="preserve">Archiving original </w:t>
            </w:r>
            <w:r w:rsidR="00634CC7">
              <w:rPr>
                <w:rFonts w:ascii="Calibri" w:eastAsia="Calibri" w:hAnsi="Calibri" w:cs="Calibri"/>
                <w:color w:val="000000"/>
                <w:sz w:val="22"/>
                <w:szCs w:val="22"/>
              </w:rPr>
              <w:t xml:space="preserve">processing </w:t>
            </w:r>
            <w:r w:rsidRPr="00C4744B">
              <w:rPr>
                <w:rFonts w:ascii="Calibri" w:eastAsia="Calibri" w:hAnsi="Calibri" w:cs="Calibri"/>
                <w:color w:val="000000"/>
                <w:sz w:val="22"/>
                <w:szCs w:val="22"/>
              </w:rPr>
              <w:t xml:space="preserve">documents </w:t>
            </w:r>
            <w:r w:rsidRPr="00C4744B">
              <w:rPr>
                <w:rFonts w:ascii="Calibri" w:hAnsi="Calibri" w:cs="Calibri"/>
                <w:sz w:val="22"/>
                <w:szCs w:val="22"/>
              </w:rPr>
              <w:t xml:space="preserve">for at least 5 (five) years after </w:t>
            </w:r>
            <w:r w:rsidR="00DD5C68">
              <w:rPr>
                <w:rFonts w:ascii="Calibri" w:hAnsi="Calibri" w:cs="Calibri"/>
                <w:sz w:val="22"/>
                <w:szCs w:val="22"/>
              </w:rPr>
              <w:t>expiry of the product</w:t>
            </w:r>
            <w:r w:rsidR="00DD5C68" w:rsidRPr="00C4744B">
              <w:rPr>
                <w:rFonts w:ascii="Calibri" w:hAnsi="Calibri" w:cs="Calibri"/>
                <w:sz w:val="22"/>
                <w:szCs w:val="22"/>
              </w:rPr>
              <w:t xml:space="preserve"> </w:t>
            </w:r>
          </w:p>
        </w:tc>
        <w:tc>
          <w:tcPr>
            <w:tcW w:w="556" w:type="pct"/>
            <w:vAlign w:val="center"/>
          </w:tcPr>
          <w:p w14:paraId="68505CCE" w14:textId="77777777" w:rsidR="000F5546" w:rsidRPr="00C4744B" w:rsidRDefault="000F5546" w:rsidP="006B5408">
            <w:pPr>
              <w:jc w:val="center"/>
              <w:rPr>
                <w:rFonts w:ascii="Calibri" w:hAnsi="Calibri" w:cs="Calibri"/>
                <w:b/>
                <w:bCs/>
                <w:color w:val="000000"/>
              </w:rPr>
            </w:pPr>
          </w:p>
        </w:tc>
        <w:tc>
          <w:tcPr>
            <w:tcW w:w="555" w:type="pct"/>
            <w:vAlign w:val="center"/>
          </w:tcPr>
          <w:p w14:paraId="6E053B4D" w14:textId="77777777" w:rsidR="000F5546" w:rsidRPr="00C4744B" w:rsidRDefault="00634CC7" w:rsidP="006B5408">
            <w:pPr>
              <w:jc w:val="center"/>
              <w:rPr>
                <w:rFonts w:ascii="Calibri" w:hAnsi="Calibri" w:cs="Calibri"/>
                <w:b/>
                <w:bCs/>
                <w:color w:val="000000"/>
              </w:rPr>
            </w:pPr>
            <w:r>
              <w:rPr>
                <w:rFonts w:ascii="Calibri" w:hAnsi="Calibri" w:cs="Calibri"/>
                <w:b/>
                <w:bCs/>
                <w:color w:val="000000"/>
              </w:rPr>
              <w:t>X</w:t>
            </w:r>
          </w:p>
        </w:tc>
      </w:tr>
      <w:tr w:rsidR="000F5546" w:rsidRPr="00C4744B" w14:paraId="4246E2E9" w14:textId="77777777" w:rsidTr="000F5546">
        <w:trPr>
          <w:trHeight w:val="456"/>
        </w:trPr>
        <w:tc>
          <w:tcPr>
            <w:tcW w:w="3889" w:type="pct"/>
            <w:vAlign w:val="center"/>
          </w:tcPr>
          <w:p w14:paraId="5915FCAF" w14:textId="4CB6AF66" w:rsidR="000F5546" w:rsidRPr="000F5546" w:rsidRDefault="000F5546" w:rsidP="00CB5CD3">
            <w:pPr>
              <w:spacing w:line="276" w:lineRule="auto"/>
              <w:rPr>
                <w:rFonts w:ascii="Calibri" w:eastAsia="Calibri" w:hAnsi="Calibri" w:cs="Calibri"/>
                <w:color w:val="000000"/>
                <w:sz w:val="22"/>
                <w:szCs w:val="22"/>
              </w:rPr>
            </w:pPr>
            <w:r w:rsidRPr="00C4744B">
              <w:rPr>
                <w:rFonts w:ascii="Calibri" w:eastAsia="Calibri" w:hAnsi="Calibri" w:cs="Calibri"/>
                <w:color w:val="000000"/>
                <w:sz w:val="22"/>
                <w:szCs w:val="22"/>
              </w:rPr>
              <w:t xml:space="preserve">Retention of relevant documentation according to </w:t>
            </w:r>
            <w:r w:rsidR="004F1EE8">
              <w:rPr>
                <w:rFonts w:ascii="Calibri" w:eastAsia="Calibri" w:hAnsi="Calibri" w:cs="Calibri"/>
                <w:color w:val="000000"/>
                <w:sz w:val="22"/>
                <w:szCs w:val="22"/>
              </w:rPr>
              <w:t>E</w:t>
            </w:r>
            <w:r w:rsidR="00325080">
              <w:rPr>
                <w:rFonts w:ascii="Calibri" w:eastAsia="Calibri" w:hAnsi="Calibri" w:cs="Calibri"/>
                <w:color w:val="000000"/>
                <w:sz w:val="22"/>
                <w:szCs w:val="22"/>
              </w:rPr>
              <w:t>udralex Volume 4</w:t>
            </w:r>
            <w:r w:rsidR="004F1EE8">
              <w:rPr>
                <w:rFonts w:ascii="Calibri" w:eastAsia="Calibri" w:hAnsi="Calibri" w:cs="Calibri"/>
                <w:color w:val="000000"/>
                <w:sz w:val="22"/>
                <w:szCs w:val="22"/>
              </w:rPr>
              <w:t xml:space="preserve"> GMP Annex 13</w:t>
            </w:r>
          </w:p>
        </w:tc>
        <w:tc>
          <w:tcPr>
            <w:tcW w:w="556" w:type="pct"/>
            <w:vAlign w:val="center"/>
          </w:tcPr>
          <w:p w14:paraId="3B8BB837" w14:textId="77777777" w:rsidR="000F5546" w:rsidRPr="00C4744B" w:rsidRDefault="000F5546" w:rsidP="006B5408">
            <w:pPr>
              <w:jc w:val="center"/>
              <w:rPr>
                <w:rFonts w:ascii="Calibri" w:hAnsi="Calibri" w:cs="Calibri"/>
                <w:b/>
                <w:bCs/>
                <w:color w:val="000000"/>
              </w:rPr>
            </w:pPr>
          </w:p>
        </w:tc>
        <w:tc>
          <w:tcPr>
            <w:tcW w:w="555" w:type="pct"/>
            <w:vAlign w:val="center"/>
          </w:tcPr>
          <w:p w14:paraId="7A26EC5F" w14:textId="77777777" w:rsidR="000F5546" w:rsidRPr="00C4744B" w:rsidRDefault="00634CC7" w:rsidP="006B5408">
            <w:pPr>
              <w:jc w:val="center"/>
              <w:rPr>
                <w:rFonts w:ascii="Calibri" w:hAnsi="Calibri" w:cs="Calibri"/>
                <w:b/>
                <w:bCs/>
                <w:color w:val="000000"/>
              </w:rPr>
            </w:pPr>
            <w:r>
              <w:rPr>
                <w:rFonts w:ascii="Calibri" w:hAnsi="Calibri" w:cs="Calibri"/>
                <w:b/>
                <w:bCs/>
                <w:color w:val="000000"/>
              </w:rPr>
              <w:t>X</w:t>
            </w:r>
          </w:p>
        </w:tc>
      </w:tr>
      <w:tr w:rsidR="000F5546" w:rsidRPr="00C4744B" w14:paraId="5BE22CB9" w14:textId="77777777" w:rsidTr="000F5546">
        <w:trPr>
          <w:trHeight w:val="456"/>
        </w:trPr>
        <w:tc>
          <w:tcPr>
            <w:tcW w:w="3889" w:type="pct"/>
            <w:vAlign w:val="center"/>
          </w:tcPr>
          <w:p w14:paraId="347BDBCA" w14:textId="77777777" w:rsidR="000F5546" w:rsidRPr="00C4744B" w:rsidRDefault="00634CC7" w:rsidP="00CB5CD3">
            <w:pPr>
              <w:rPr>
                <w:rFonts w:ascii="Calibri" w:hAnsi="Calibri" w:cs="Calibri"/>
                <w:b/>
                <w:bCs/>
                <w:color w:val="000000"/>
                <w:lang w:eastAsia="de-AT"/>
              </w:rPr>
            </w:pPr>
            <w:r>
              <w:rPr>
                <w:rFonts w:ascii="Calibri" w:eastAsia="Calibri" w:hAnsi="Calibri" w:cs="Calibri"/>
                <w:color w:val="000000"/>
                <w:sz w:val="22"/>
                <w:szCs w:val="22"/>
                <w:lang w:eastAsia="de-AT"/>
              </w:rPr>
              <w:t xml:space="preserve">Notification of </w:t>
            </w:r>
            <w:r w:rsidR="00F46CAB">
              <w:rPr>
                <w:rFonts w:ascii="Calibri" w:eastAsia="Calibri" w:hAnsi="Calibri" w:cs="Calibri"/>
                <w:color w:val="000000"/>
                <w:sz w:val="22"/>
                <w:szCs w:val="22"/>
                <w:lang w:eastAsia="de-AT"/>
              </w:rPr>
              <w:t xml:space="preserve">intention to </w:t>
            </w:r>
            <w:r>
              <w:rPr>
                <w:rFonts w:ascii="Calibri" w:eastAsia="Calibri" w:hAnsi="Calibri" w:cs="Calibri"/>
                <w:color w:val="000000"/>
                <w:sz w:val="22"/>
                <w:szCs w:val="22"/>
                <w:lang w:eastAsia="de-AT"/>
              </w:rPr>
              <w:t>discontinu</w:t>
            </w:r>
            <w:r w:rsidR="00F46CAB">
              <w:rPr>
                <w:rFonts w:ascii="Calibri" w:eastAsia="Calibri" w:hAnsi="Calibri" w:cs="Calibri"/>
                <w:color w:val="000000"/>
                <w:sz w:val="22"/>
                <w:szCs w:val="22"/>
                <w:lang w:eastAsia="de-AT"/>
              </w:rPr>
              <w:t>e to treat patients with products that require this service</w:t>
            </w:r>
          </w:p>
        </w:tc>
        <w:tc>
          <w:tcPr>
            <w:tcW w:w="556" w:type="pct"/>
            <w:vAlign w:val="center"/>
          </w:tcPr>
          <w:p w14:paraId="0EAB9161" w14:textId="77777777" w:rsidR="000F5546" w:rsidRPr="00C4744B" w:rsidRDefault="00634CC7" w:rsidP="006B5408">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66F4E42B" w14:textId="77777777" w:rsidR="000F5546" w:rsidRPr="00C4744B" w:rsidRDefault="000F5546" w:rsidP="006B5408">
            <w:pPr>
              <w:jc w:val="center"/>
              <w:rPr>
                <w:rFonts w:ascii="Calibri" w:hAnsi="Calibri" w:cs="Calibri"/>
                <w:b/>
                <w:bCs/>
                <w:color w:val="000000"/>
                <w:lang w:eastAsia="de-AT"/>
              </w:rPr>
            </w:pPr>
          </w:p>
        </w:tc>
      </w:tr>
      <w:tr w:rsidR="004A484C" w:rsidRPr="00C4744B" w14:paraId="7152952B" w14:textId="77777777" w:rsidTr="00EA2870">
        <w:trPr>
          <w:trHeight w:val="456"/>
        </w:trPr>
        <w:tc>
          <w:tcPr>
            <w:tcW w:w="5000" w:type="pct"/>
            <w:gridSpan w:val="3"/>
            <w:shd w:val="clear" w:color="auto" w:fill="4F81BD"/>
            <w:vAlign w:val="center"/>
          </w:tcPr>
          <w:p w14:paraId="0EDA8CA7" w14:textId="77777777" w:rsidR="004A484C" w:rsidRPr="00C4744B" w:rsidRDefault="004A484C" w:rsidP="00CB5CD3">
            <w:pPr>
              <w:rPr>
                <w:rFonts w:ascii="Calibri" w:hAnsi="Calibri" w:cs="Calibri"/>
                <w:b/>
                <w:bCs/>
                <w:color w:val="000000"/>
                <w:lang w:eastAsia="de-AT"/>
              </w:rPr>
            </w:pPr>
            <w:r w:rsidRPr="00C4744B">
              <w:rPr>
                <w:rFonts w:ascii="Calibri" w:eastAsia="Calibri" w:hAnsi="Calibri" w:cs="Calibri"/>
                <w:b/>
                <w:color w:val="000000"/>
                <w:sz w:val="22"/>
                <w:szCs w:val="22"/>
                <w:lang w:eastAsia="de-AT"/>
              </w:rPr>
              <w:t>Destruction</w:t>
            </w:r>
          </w:p>
        </w:tc>
      </w:tr>
      <w:tr w:rsidR="000F5546" w:rsidRPr="00AE1C9E" w14:paraId="46654000" w14:textId="77777777" w:rsidTr="000F5546">
        <w:trPr>
          <w:trHeight w:val="456"/>
        </w:trPr>
        <w:tc>
          <w:tcPr>
            <w:tcW w:w="3889" w:type="pct"/>
            <w:vAlign w:val="center"/>
          </w:tcPr>
          <w:p w14:paraId="08317CCC" w14:textId="77777777" w:rsidR="000F5546" w:rsidRPr="00AE1C9E" w:rsidRDefault="007869BE" w:rsidP="007869BE">
            <w:pPr>
              <w:rPr>
                <w:rFonts w:ascii="Calibri" w:hAnsi="Calibri" w:cs="Calibri"/>
                <w:b/>
                <w:bCs/>
                <w:color w:val="000000"/>
                <w:lang w:eastAsia="de-AT"/>
              </w:rPr>
            </w:pPr>
            <w:r w:rsidRPr="00AE1C9E">
              <w:rPr>
                <w:rFonts w:ascii="Calibri" w:eastAsia="Calibri" w:hAnsi="Calibri" w:cs="Calibri"/>
                <w:color w:val="000000"/>
                <w:sz w:val="22"/>
                <w:szCs w:val="22"/>
                <w:lang w:eastAsia="de-AT"/>
              </w:rPr>
              <w:t>D</w:t>
            </w:r>
            <w:r w:rsidR="000F5546" w:rsidRPr="00AE1C9E">
              <w:rPr>
                <w:rFonts w:ascii="Calibri" w:eastAsia="Calibri" w:hAnsi="Calibri" w:cs="Calibri"/>
                <w:color w:val="000000"/>
                <w:sz w:val="22"/>
                <w:szCs w:val="22"/>
                <w:lang w:eastAsia="de-AT"/>
              </w:rPr>
              <w:t xml:space="preserve">estroy materials or records (those not controlled under records retention policies) </w:t>
            </w:r>
            <w:r w:rsidRPr="00AE1C9E">
              <w:rPr>
                <w:rFonts w:ascii="Calibri" w:eastAsia="Calibri" w:hAnsi="Calibri" w:cs="Calibri"/>
                <w:color w:val="000000"/>
                <w:sz w:val="22"/>
                <w:szCs w:val="22"/>
                <w:lang w:eastAsia="de-AT"/>
              </w:rPr>
              <w:t>following notification by CG</w:t>
            </w:r>
          </w:p>
        </w:tc>
        <w:tc>
          <w:tcPr>
            <w:tcW w:w="556" w:type="pct"/>
            <w:vAlign w:val="center"/>
          </w:tcPr>
          <w:p w14:paraId="6D8D606B" w14:textId="77777777" w:rsidR="000F5546" w:rsidRPr="00AE1C9E" w:rsidRDefault="000F5546" w:rsidP="006B5408">
            <w:pPr>
              <w:jc w:val="center"/>
              <w:rPr>
                <w:rFonts w:ascii="Calibri" w:hAnsi="Calibri" w:cs="Calibri"/>
                <w:b/>
                <w:bCs/>
                <w:color w:val="000000"/>
                <w:lang w:eastAsia="de-AT"/>
              </w:rPr>
            </w:pPr>
          </w:p>
        </w:tc>
        <w:tc>
          <w:tcPr>
            <w:tcW w:w="555" w:type="pct"/>
            <w:vAlign w:val="center"/>
          </w:tcPr>
          <w:p w14:paraId="63B8DF8E" w14:textId="77777777" w:rsidR="000F5546" w:rsidRPr="00AE1C9E" w:rsidRDefault="000A024F" w:rsidP="006B5408">
            <w:pPr>
              <w:jc w:val="center"/>
              <w:rPr>
                <w:rFonts w:ascii="Calibri" w:hAnsi="Calibri" w:cs="Calibri"/>
                <w:b/>
                <w:bCs/>
                <w:color w:val="000000"/>
                <w:lang w:eastAsia="de-AT"/>
              </w:rPr>
            </w:pPr>
            <w:r w:rsidRPr="00AE1C9E">
              <w:rPr>
                <w:rFonts w:ascii="Calibri" w:hAnsi="Calibri" w:cs="Calibri"/>
                <w:b/>
                <w:bCs/>
                <w:color w:val="000000"/>
                <w:lang w:eastAsia="de-AT"/>
              </w:rPr>
              <w:t>X</w:t>
            </w:r>
          </w:p>
        </w:tc>
      </w:tr>
      <w:tr w:rsidR="000A024F" w:rsidRPr="00C4744B" w14:paraId="4DE47E7A" w14:textId="77777777" w:rsidTr="0023588F">
        <w:trPr>
          <w:trHeight w:val="456"/>
        </w:trPr>
        <w:tc>
          <w:tcPr>
            <w:tcW w:w="3889" w:type="pct"/>
            <w:vAlign w:val="center"/>
          </w:tcPr>
          <w:p w14:paraId="35550BAE" w14:textId="6D1BA121" w:rsidR="000A024F" w:rsidRPr="00AE1C9E" w:rsidRDefault="00D9144E" w:rsidP="007869BE">
            <w:pPr>
              <w:rPr>
                <w:rFonts w:ascii="Calibri" w:hAnsi="Calibri" w:cs="Calibri"/>
                <w:b/>
                <w:bCs/>
                <w:color w:val="000000"/>
                <w:lang w:eastAsia="de-AT"/>
              </w:rPr>
            </w:pPr>
            <w:r>
              <w:rPr>
                <w:rFonts w:ascii="Calibri" w:eastAsia="Calibri" w:hAnsi="Calibri" w:cs="Calibri"/>
                <w:color w:val="000000"/>
                <w:sz w:val="22"/>
                <w:szCs w:val="22"/>
                <w:lang w:eastAsia="de-AT"/>
              </w:rPr>
              <w:t>Communicate a</w:t>
            </w:r>
            <w:r w:rsidR="000A024F" w:rsidRPr="00AE1C9E">
              <w:rPr>
                <w:rFonts w:ascii="Calibri" w:eastAsia="Calibri" w:hAnsi="Calibri" w:cs="Calibri"/>
                <w:color w:val="000000"/>
                <w:sz w:val="22"/>
                <w:szCs w:val="22"/>
                <w:lang w:eastAsia="de-AT"/>
              </w:rPr>
              <w:t>uthoris</w:t>
            </w:r>
            <w:r>
              <w:rPr>
                <w:rFonts w:ascii="Calibri" w:eastAsia="Calibri" w:hAnsi="Calibri" w:cs="Calibri"/>
                <w:color w:val="000000"/>
                <w:sz w:val="22"/>
                <w:szCs w:val="22"/>
                <w:lang w:eastAsia="de-AT"/>
              </w:rPr>
              <w:t>ation to</w:t>
            </w:r>
            <w:r w:rsidR="000A024F" w:rsidRPr="00AE1C9E">
              <w:rPr>
                <w:rFonts w:ascii="Calibri" w:eastAsia="Calibri" w:hAnsi="Calibri" w:cs="Calibri"/>
                <w:color w:val="000000"/>
                <w:sz w:val="22"/>
                <w:szCs w:val="22"/>
                <w:lang w:eastAsia="de-AT"/>
              </w:rPr>
              <w:t xml:space="preserve"> destro</w:t>
            </w:r>
            <w:r>
              <w:rPr>
                <w:rFonts w:ascii="Calibri" w:eastAsia="Calibri" w:hAnsi="Calibri" w:cs="Calibri"/>
                <w:color w:val="000000"/>
                <w:sz w:val="22"/>
                <w:szCs w:val="22"/>
                <w:lang w:eastAsia="de-AT"/>
              </w:rPr>
              <w:t>y</w:t>
            </w:r>
            <w:r w:rsidR="000A024F" w:rsidRPr="00AE1C9E">
              <w:rPr>
                <w:rFonts w:ascii="Calibri" w:eastAsia="Calibri" w:hAnsi="Calibri" w:cs="Calibri"/>
                <w:color w:val="000000"/>
                <w:sz w:val="22"/>
                <w:szCs w:val="22"/>
                <w:lang w:eastAsia="de-AT"/>
              </w:rPr>
              <w:t xml:space="preserve"> materials or records (those not controlled under records retention policies) </w:t>
            </w:r>
            <w:r w:rsidR="00335F04">
              <w:rPr>
                <w:rFonts w:ascii="Calibri" w:eastAsia="Calibri" w:hAnsi="Calibri" w:cs="Calibri"/>
                <w:color w:val="000000"/>
                <w:sz w:val="22"/>
                <w:szCs w:val="22"/>
                <w:lang w:eastAsia="de-AT"/>
              </w:rPr>
              <w:t xml:space="preserve">according to </w:t>
            </w:r>
            <w:r w:rsidR="00DE4C5A">
              <w:rPr>
                <w:rFonts w:ascii="Calibri" w:eastAsia="Calibri" w:hAnsi="Calibri" w:cs="Calibri"/>
                <w:color w:val="000000"/>
                <w:sz w:val="22"/>
                <w:szCs w:val="22"/>
                <w:lang w:eastAsia="de-AT"/>
              </w:rPr>
              <w:t>local practices</w:t>
            </w:r>
            <w:r>
              <w:rPr>
                <w:rFonts w:ascii="Calibri" w:eastAsia="Calibri" w:hAnsi="Calibri" w:cs="Calibri"/>
                <w:color w:val="000000"/>
                <w:sz w:val="22"/>
                <w:szCs w:val="22"/>
                <w:lang w:eastAsia="de-AT"/>
              </w:rPr>
              <w:t xml:space="preserve"> following agreement with Sponsor</w:t>
            </w:r>
          </w:p>
        </w:tc>
        <w:tc>
          <w:tcPr>
            <w:tcW w:w="556" w:type="pct"/>
            <w:vAlign w:val="center"/>
          </w:tcPr>
          <w:p w14:paraId="1AADD739" w14:textId="77777777" w:rsidR="000A024F" w:rsidRPr="00C4744B" w:rsidRDefault="000A024F" w:rsidP="0023588F">
            <w:pPr>
              <w:jc w:val="center"/>
              <w:rPr>
                <w:rFonts w:ascii="Calibri" w:hAnsi="Calibri" w:cs="Calibri"/>
                <w:b/>
                <w:bCs/>
                <w:color w:val="000000"/>
                <w:lang w:eastAsia="de-AT"/>
              </w:rPr>
            </w:pPr>
            <w:r w:rsidRPr="00AE1C9E">
              <w:rPr>
                <w:rFonts w:ascii="Calibri" w:hAnsi="Calibri" w:cs="Calibri"/>
                <w:b/>
                <w:bCs/>
                <w:color w:val="000000"/>
                <w:lang w:eastAsia="de-AT"/>
              </w:rPr>
              <w:t>X</w:t>
            </w:r>
          </w:p>
        </w:tc>
        <w:tc>
          <w:tcPr>
            <w:tcW w:w="555" w:type="pct"/>
            <w:vAlign w:val="center"/>
          </w:tcPr>
          <w:p w14:paraId="1A26645A" w14:textId="77777777" w:rsidR="000A024F" w:rsidRPr="00C4744B" w:rsidRDefault="000A024F" w:rsidP="0023588F">
            <w:pPr>
              <w:jc w:val="center"/>
              <w:rPr>
                <w:rFonts w:ascii="Calibri" w:hAnsi="Calibri" w:cs="Calibri"/>
                <w:b/>
                <w:bCs/>
                <w:color w:val="000000"/>
                <w:lang w:eastAsia="de-AT"/>
              </w:rPr>
            </w:pPr>
          </w:p>
        </w:tc>
      </w:tr>
      <w:tr w:rsidR="000F5546" w:rsidRPr="00C4744B" w14:paraId="6CD1FA93" w14:textId="77777777" w:rsidTr="000F5546">
        <w:trPr>
          <w:trHeight w:val="456"/>
        </w:trPr>
        <w:tc>
          <w:tcPr>
            <w:tcW w:w="3889" w:type="pct"/>
            <w:vAlign w:val="center"/>
          </w:tcPr>
          <w:p w14:paraId="51D4E77C" w14:textId="0FD14FC0" w:rsidR="000F5546" w:rsidRPr="00C4744B" w:rsidRDefault="000F5546" w:rsidP="007A54D0">
            <w:pPr>
              <w:rPr>
                <w:rFonts w:ascii="Calibri" w:hAnsi="Calibri" w:cs="Calibri"/>
                <w:b/>
                <w:bCs/>
                <w:color w:val="000000"/>
                <w:lang w:eastAsia="de-AT"/>
              </w:rPr>
            </w:pPr>
            <w:r w:rsidRPr="00C4744B">
              <w:rPr>
                <w:rFonts w:ascii="Calibri" w:eastAsia="Calibri" w:hAnsi="Calibri" w:cs="Calibri"/>
                <w:color w:val="000000"/>
                <w:sz w:val="22"/>
                <w:szCs w:val="22"/>
                <w:lang w:eastAsia="de-AT"/>
              </w:rPr>
              <w:t>Destruction of remaining products (</w:t>
            </w:r>
            <w:r w:rsidR="00DE4C5A">
              <w:rPr>
                <w:rFonts w:ascii="Calibri" w:eastAsia="Calibri" w:hAnsi="Calibri" w:cs="Calibri"/>
                <w:color w:val="000000"/>
                <w:sz w:val="22"/>
                <w:szCs w:val="22"/>
                <w:lang w:eastAsia="de-AT"/>
              </w:rPr>
              <w:t>which may have expired</w:t>
            </w:r>
            <w:r w:rsidRPr="00C4744B">
              <w:rPr>
                <w:rFonts w:ascii="Calibri" w:eastAsia="Calibri" w:hAnsi="Calibri" w:cs="Calibri"/>
                <w:color w:val="000000"/>
                <w:sz w:val="22"/>
                <w:szCs w:val="22"/>
                <w:lang w:eastAsia="de-AT"/>
              </w:rPr>
              <w:t xml:space="preserve">) that remain at </w:t>
            </w:r>
            <w:r w:rsidR="007A54D0">
              <w:rPr>
                <w:rFonts w:ascii="Calibri" w:eastAsia="Calibri" w:hAnsi="Calibri" w:cs="Calibri"/>
                <w:sz w:val="22"/>
                <w:szCs w:val="22"/>
              </w:rPr>
              <w:t>CA when authorised by</w:t>
            </w:r>
            <w:r w:rsidR="00D9144E">
              <w:rPr>
                <w:rFonts w:ascii="Calibri" w:eastAsia="Calibri" w:hAnsi="Calibri" w:cs="Calibri"/>
                <w:sz w:val="22"/>
                <w:szCs w:val="22"/>
              </w:rPr>
              <w:t xml:space="preserve"> Sponsor via</w:t>
            </w:r>
            <w:r w:rsidR="007A54D0">
              <w:rPr>
                <w:rFonts w:ascii="Calibri" w:eastAsia="Calibri" w:hAnsi="Calibri" w:cs="Calibri"/>
                <w:sz w:val="22"/>
                <w:szCs w:val="22"/>
              </w:rPr>
              <w:t xml:space="preserve"> CG</w:t>
            </w:r>
          </w:p>
        </w:tc>
        <w:tc>
          <w:tcPr>
            <w:tcW w:w="556" w:type="pct"/>
            <w:vAlign w:val="center"/>
          </w:tcPr>
          <w:p w14:paraId="6FC15FBA" w14:textId="77777777" w:rsidR="000F5546" w:rsidRPr="00C4744B" w:rsidRDefault="000F5546" w:rsidP="006B5408">
            <w:pPr>
              <w:jc w:val="center"/>
              <w:rPr>
                <w:rFonts w:ascii="Calibri" w:hAnsi="Calibri" w:cs="Calibri"/>
                <w:b/>
                <w:bCs/>
                <w:color w:val="000000"/>
                <w:lang w:eastAsia="de-AT"/>
              </w:rPr>
            </w:pPr>
          </w:p>
        </w:tc>
        <w:tc>
          <w:tcPr>
            <w:tcW w:w="555" w:type="pct"/>
            <w:vAlign w:val="center"/>
          </w:tcPr>
          <w:p w14:paraId="6882610C" w14:textId="77777777" w:rsidR="000F5546" w:rsidRPr="00C4744B" w:rsidRDefault="007A54D0" w:rsidP="006B5408">
            <w:pPr>
              <w:jc w:val="center"/>
              <w:rPr>
                <w:rFonts w:ascii="Calibri" w:hAnsi="Calibri" w:cs="Calibri"/>
                <w:b/>
                <w:bCs/>
                <w:color w:val="000000"/>
                <w:lang w:eastAsia="de-AT"/>
              </w:rPr>
            </w:pPr>
            <w:r>
              <w:rPr>
                <w:rFonts w:ascii="Calibri" w:hAnsi="Calibri" w:cs="Calibri"/>
                <w:b/>
                <w:bCs/>
                <w:color w:val="000000"/>
                <w:lang w:eastAsia="de-AT"/>
              </w:rPr>
              <w:t>X</w:t>
            </w:r>
          </w:p>
        </w:tc>
      </w:tr>
      <w:tr w:rsidR="007A54D0" w:rsidRPr="00C4744B" w14:paraId="228B9F3F" w14:textId="77777777" w:rsidTr="0023588F">
        <w:trPr>
          <w:trHeight w:val="456"/>
        </w:trPr>
        <w:tc>
          <w:tcPr>
            <w:tcW w:w="3889" w:type="pct"/>
            <w:vAlign w:val="center"/>
          </w:tcPr>
          <w:p w14:paraId="4E86C4D9" w14:textId="77777777" w:rsidR="007A54D0" w:rsidRPr="00C4744B" w:rsidRDefault="007A54D0" w:rsidP="007A54D0">
            <w:pPr>
              <w:rPr>
                <w:rFonts w:ascii="Calibri" w:hAnsi="Calibri" w:cs="Calibri"/>
                <w:b/>
                <w:bCs/>
                <w:color w:val="000000"/>
                <w:lang w:eastAsia="de-AT"/>
              </w:rPr>
            </w:pPr>
            <w:r w:rsidRPr="00C4744B">
              <w:rPr>
                <w:rFonts w:ascii="Calibri" w:eastAsia="Calibri" w:hAnsi="Calibri" w:cs="Calibri"/>
                <w:color w:val="000000"/>
                <w:sz w:val="22"/>
                <w:szCs w:val="22"/>
                <w:lang w:eastAsia="de-AT"/>
              </w:rPr>
              <w:t>Destruction of remaining products (</w:t>
            </w:r>
            <w:r w:rsidR="00DE4C5A">
              <w:rPr>
                <w:rFonts w:ascii="Calibri" w:eastAsia="Calibri" w:hAnsi="Calibri" w:cs="Calibri"/>
                <w:color w:val="000000"/>
                <w:sz w:val="22"/>
                <w:szCs w:val="22"/>
                <w:lang w:eastAsia="de-AT"/>
              </w:rPr>
              <w:t>which may have expired</w:t>
            </w:r>
            <w:r w:rsidRPr="00C4744B">
              <w:rPr>
                <w:rFonts w:ascii="Calibri" w:eastAsia="Calibri" w:hAnsi="Calibri" w:cs="Calibri"/>
                <w:color w:val="000000"/>
                <w:sz w:val="22"/>
                <w:szCs w:val="22"/>
                <w:lang w:eastAsia="de-AT"/>
              </w:rPr>
              <w:t xml:space="preserve">) that remain at </w:t>
            </w:r>
            <w:r>
              <w:rPr>
                <w:rFonts w:ascii="Calibri" w:eastAsia="Calibri" w:hAnsi="Calibri" w:cs="Calibri"/>
                <w:sz w:val="22"/>
                <w:szCs w:val="22"/>
              </w:rPr>
              <w:t>CG</w:t>
            </w:r>
          </w:p>
        </w:tc>
        <w:tc>
          <w:tcPr>
            <w:tcW w:w="556" w:type="pct"/>
            <w:vAlign w:val="center"/>
          </w:tcPr>
          <w:p w14:paraId="233AA4F5" w14:textId="77777777" w:rsidR="007A54D0" w:rsidRPr="00C4744B" w:rsidRDefault="007A54D0" w:rsidP="0023588F">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1BD7029A" w14:textId="77777777" w:rsidR="007A54D0" w:rsidRPr="00C4744B" w:rsidRDefault="007A54D0" w:rsidP="0023588F">
            <w:pPr>
              <w:jc w:val="center"/>
              <w:rPr>
                <w:rFonts w:ascii="Calibri" w:hAnsi="Calibri" w:cs="Calibri"/>
                <w:b/>
                <w:bCs/>
                <w:color w:val="000000"/>
                <w:lang w:eastAsia="de-AT"/>
              </w:rPr>
            </w:pPr>
          </w:p>
        </w:tc>
      </w:tr>
      <w:tr w:rsidR="004A484C" w:rsidRPr="00C4744B" w14:paraId="10F68728" w14:textId="77777777" w:rsidTr="00EA2870">
        <w:trPr>
          <w:trHeight w:val="456"/>
        </w:trPr>
        <w:tc>
          <w:tcPr>
            <w:tcW w:w="5000" w:type="pct"/>
            <w:gridSpan w:val="3"/>
            <w:shd w:val="clear" w:color="auto" w:fill="4F81BD"/>
            <w:vAlign w:val="center"/>
          </w:tcPr>
          <w:p w14:paraId="6168EA6F" w14:textId="77777777" w:rsidR="004A484C" w:rsidRPr="00C4744B" w:rsidRDefault="00837DD2" w:rsidP="00CB5CD3">
            <w:pPr>
              <w:rPr>
                <w:rFonts w:ascii="Calibri" w:hAnsi="Calibri" w:cs="Calibri"/>
                <w:b/>
                <w:bCs/>
                <w:color w:val="000000"/>
                <w:lang w:eastAsia="de-AT"/>
              </w:rPr>
            </w:pPr>
            <w:r>
              <w:rPr>
                <w:rFonts w:ascii="Calibri" w:eastAsia="Calibri" w:hAnsi="Calibri" w:cs="Calibri"/>
                <w:b/>
                <w:color w:val="000000"/>
                <w:sz w:val="22"/>
                <w:szCs w:val="22"/>
                <w:lang w:eastAsia="de-AT"/>
              </w:rPr>
              <w:t xml:space="preserve">Storage and </w:t>
            </w:r>
            <w:r w:rsidR="004A484C" w:rsidRPr="00C4744B">
              <w:rPr>
                <w:rFonts w:ascii="Calibri" w:eastAsia="Calibri" w:hAnsi="Calibri" w:cs="Calibri"/>
                <w:b/>
                <w:color w:val="000000"/>
                <w:sz w:val="22"/>
                <w:szCs w:val="22"/>
                <w:lang w:eastAsia="de-AT"/>
              </w:rPr>
              <w:t>Logistics</w:t>
            </w:r>
          </w:p>
        </w:tc>
      </w:tr>
      <w:tr w:rsidR="007A54D0" w:rsidRPr="00C4744B" w14:paraId="0BF92945" w14:textId="77777777" w:rsidTr="0023588F">
        <w:trPr>
          <w:trHeight w:val="456"/>
        </w:trPr>
        <w:tc>
          <w:tcPr>
            <w:tcW w:w="3889" w:type="pct"/>
            <w:vAlign w:val="center"/>
          </w:tcPr>
          <w:p w14:paraId="5CABD369" w14:textId="58017123" w:rsidR="007A54D0" w:rsidRDefault="007A54D0" w:rsidP="0023588F">
            <w:pPr>
              <w:rPr>
                <w:rFonts w:ascii="Calibri" w:eastAsia="Calibri" w:hAnsi="Calibri" w:cs="Calibri"/>
                <w:sz w:val="22"/>
                <w:szCs w:val="22"/>
                <w:lang w:eastAsia="de-AT"/>
              </w:rPr>
            </w:pPr>
            <w:r>
              <w:rPr>
                <w:rFonts w:ascii="Calibri" w:eastAsia="Calibri" w:hAnsi="Calibri" w:cs="Calibri"/>
                <w:sz w:val="22"/>
                <w:szCs w:val="22"/>
                <w:lang w:eastAsia="de-AT"/>
              </w:rPr>
              <w:t>Place orders with CA when AT</w:t>
            </w:r>
            <w:r w:rsidR="00A84320">
              <w:rPr>
                <w:rFonts w:ascii="Calibri" w:eastAsia="Calibri" w:hAnsi="Calibri" w:cs="Calibri"/>
                <w:sz w:val="22"/>
                <w:szCs w:val="22"/>
                <w:lang w:eastAsia="de-AT"/>
              </w:rPr>
              <w:t>I</w:t>
            </w:r>
            <w:r>
              <w:rPr>
                <w:rFonts w:ascii="Calibri" w:eastAsia="Calibri" w:hAnsi="Calibri" w:cs="Calibri"/>
                <w:sz w:val="22"/>
                <w:szCs w:val="22"/>
                <w:lang w:eastAsia="de-AT"/>
              </w:rPr>
              <w:t xml:space="preserve">MP is required at the </w:t>
            </w:r>
            <w:r w:rsidR="00A84320">
              <w:rPr>
                <w:rFonts w:ascii="Calibri" w:eastAsia="Calibri" w:hAnsi="Calibri" w:cs="Calibri"/>
                <w:sz w:val="22"/>
                <w:szCs w:val="22"/>
                <w:lang w:eastAsia="de-AT"/>
              </w:rPr>
              <w:t xml:space="preserve">trial </w:t>
            </w:r>
            <w:r>
              <w:rPr>
                <w:rFonts w:ascii="Calibri" w:eastAsia="Calibri" w:hAnsi="Calibri" w:cs="Calibri"/>
                <w:sz w:val="22"/>
                <w:szCs w:val="22"/>
                <w:lang w:eastAsia="de-AT"/>
              </w:rPr>
              <w:t>site</w:t>
            </w:r>
          </w:p>
        </w:tc>
        <w:tc>
          <w:tcPr>
            <w:tcW w:w="556" w:type="pct"/>
            <w:vAlign w:val="center"/>
          </w:tcPr>
          <w:p w14:paraId="46DA40BB" w14:textId="77777777" w:rsidR="007A54D0" w:rsidRDefault="007A54D0" w:rsidP="0023588F">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3DF21AC1" w14:textId="77777777" w:rsidR="007A54D0" w:rsidRDefault="007A54D0" w:rsidP="0023588F">
            <w:pPr>
              <w:jc w:val="center"/>
              <w:rPr>
                <w:rFonts w:ascii="Calibri" w:hAnsi="Calibri" w:cs="Calibri"/>
                <w:b/>
                <w:bCs/>
                <w:color w:val="000000"/>
                <w:lang w:eastAsia="de-AT"/>
              </w:rPr>
            </w:pPr>
          </w:p>
        </w:tc>
      </w:tr>
      <w:tr w:rsidR="000F5546" w:rsidRPr="00C4744B" w14:paraId="71AC2472" w14:textId="77777777" w:rsidTr="000F5546">
        <w:trPr>
          <w:trHeight w:val="456"/>
        </w:trPr>
        <w:tc>
          <w:tcPr>
            <w:tcW w:w="3889" w:type="pct"/>
            <w:vAlign w:val="center"/>
          </w:tcPr>
          <w:p w14:paraId="70B0F6A8" w14:textId="77777777" w:rsidR="000F5546" w:rsidRPr="00C4744B" w:rsidRDefault="007A54D0" w:rsidP="00CB5CD3">
            <w:pPr>
              <w:rPr>
                <w:rFonts w:ascii="Calibri" w:hAnsi="Calibri" w:cs="Calibri"/>
                <w:b/>
                <w:bCs/>
                <w:color w:val="000000"/>
                <w:lang w:eastAsia="de-AT"/>
              </w:rPr>
            </w:pPr>
            <w:r>
              <w:rPr>
                <w:rFonts w:ascii="Calibri" w:eastAsia="Calibri" w:hAnsi="Calibri" w:cs="Calibri"/>
                <w:color w:val="000000"/>
                <w:sz w:val="22"/>
                <w:szCs w:val="22"/>
                <w:lang w:eastAsia="de-AT"/>
              </w:rPr>
              <w:t>Provide</w:t>
            </w:r>
            <w:r w:rsidR="000F5546" w:rsidRPr="00C4744B">
              <w:rPr>
                <w:rFonts w:ascii="Calibri" w:eastAsia="Calibri" w:hAnsi="Calibri" w:cs="Calibri"/>
                <w:color w:val="000000"/>
                <w:sz w:val="22"/>
                <w:szCs w:val="22"/>
                <w:lang w:eastAsia="de-AT"/>
              </w:rPr>
              <w:t xml:space="preserve"> information concerning special requirements for packaging and monitoring supplies during shipment</w:t>
            </w:r>
          </w:p>
        </w:tc>
        <w:tc>
          <w:tcPr>
            <w:tcW w:w="556" w:type="pct"/>
            <w:vAlign w:val="center"/>
          </w:tcPr>
          <w:p w14:paraId="4FF38CE2" w14:textId="77777777" w:rsidR="000F5546" w:rsidRPr="00C4744B" w:rsidRDefault="007A54D0" w:rsidP="006B5408">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4D708BB3" w14:textId="77777777" w:rsidR="000F5546" w:rsidRPr="00C4744B" w:rsidRDefault="000F5546" w:rsidP="006B5408">
            <w:pPr>
              <w:jc w:val="center"/>
              <w:rPr>
                <w:rFonts w:ascii="Calibri" w:hAnsi="Calibri" w:cs="Calibri"/>
                <w:b/>
                <w:bCs/>
                <w:color w:val="000000"/>
                <w:lang w:eastAsia="de-AT"/>
              </w:rPr>
            </w:pPr>
          </w:p>
        </w:tc>
      </w:tr>
      <w:tr w:rsidR="000F5546" w:rsidRPr="00C4744B" w14:paraId="4C60712C" w14:textId="77777777" w:rsidTr="000F5546">
        <w:trPr>
          <w:trHeight w:val="456"/>
        </w:trPr>
        <w:tc>
          <w:tcPr>
            <w:tcW w:w="3889" w:type="pct"/>
            <w:vAlign w:val="center"/>
          </w:tcPr>
          <w:p w14:paraId="73FF221F" w14:textId="4A5E392F" w:rsidR="000F5546" w:rsidRPr="00C4744B" w:rsidRDefault="000F5546" w:rsidP="007A54D0">
            <w:pPr>
              <w:rPr>
                <w:rFonts w:ascii="Calibri" w:hAnsi="Calibri" w:cs="Calibri"/>
                <w:b/>
                <w:bCs/>
                <w:color w:val="000000"/>
                <w:lang w:eastAsia="de-AT"/>
              </w:rPr>
            </w:pPr>
            <w:r w:rsidRPr="00C4744B">
              <w:rPr>
                <w:rFonts w:ascii="Calibri" w:eastAsia="Calibri" w:hAnsi="Calibri" w:cs="Calibri"/>
                <w:color w:val="000000"/>
                <w:sz w:val="22"/>
                <w:szCs w:val="22"/>
                <w:lang w:eastAsia="de-AT"/>
              </w:rPr>
              <w:t xml:space="preserve">Storage and management of stock </w:t>
            </w:r>
            <w:r w:rsidRPr="00C4744B">
              <w:rPr>
                <w:rFonts w:ascii="Calibri" w:eastAsia="Calibri" w:hAnsi="Calibri" w:cs="Calibri"/>
                <w:sz w:val="22"/>
                <w:szCs w:val="22"/>
                <w:lang w:eastAsia="de-AT"/>
              </w:rPr>
              <w:t xml:space="preserve">at </w:t>
            </w:r>
            <w:r w:rsidR="007A54D0">
              <w:rPr>
                <w:rFonts w:ascii="Calibri" w:eastAsia="Calibri" w:hAnsi="Calibri" w:cs="Calibri"/>
                <w:sz w:val="22"/>
                <w:szCs w:val="22"/>
              </w:rPr>
              <w:t>C</w:t>
            </w:r>
            <w:r w:rsidR="00D9144E">
              <w:rPr>
                <w:rFonts w:ascii="Calibri" w:eastAsia="Calibri" w:hAnsi="Calibri" w:cs="Calibri"/>
                <w:sz w:val="22"/>
                <w:szCs w:val="22"/>
              </w:rPr>
              <w:t>A</w:t>
            </w:r>
          </w:p>
        </w:tc>
        <w:tc>
          <w:tcPr>
            <w:tcW w:w="556" w:type="pct"/>
            <w:vAlign w:val="center"/>
          </w:tcPr>
          <w:p w14:paraId="1DCCF115" w14:textId="77777777" w:rsidR="000F5546" w:rsidRPr="00C4744B" w:rsidRDefault="000F5546" w:rsidP="006B5408">
            <w:pPr>
              <w:jc w:val="center"/>
              <w:rPr>
                <w:rFonts w:ascii="Calibri" w:hAnsi="Calibri" w:cs="Calibri"/>
                <w:b/>
                <w:bCs/>
                <w:color w:val="000000"/>
                <w:lang w:eastAsia="de-AT"/>
              </w:rPr>
            </w:pPr>
          </w:p>
        </w:tc>
        <w:tc>
          <w:tcPr>
            <w:tcW w:w="555" w:type="pct"/>
            <w:vAlign w:val="center"/>
          </w:tcPr>
          <w:p w14:paraId="5A4962CE" w14:textId="77777777" w:rsidR="000F5546" w:rsidRPr="00C4744B" w:rsidRDefault="007A54D0" w:rsidP="006B5408">
            <w:pPr>
              <w:jc w:val="center"/>
              <w:rPr>
                <w:rFonts w:ascii="Calibri" w:hAnsi="Calibri" w:cs="Calibri"/>
                <w:b/>
                <w:bCs/>
                <w:color w:val="000000"/>
                <w:lang w:eastAsia="de-AT"/>
              </w:rPr>
            </w:pPr>
            <w:r>
              <w:rPr>
                <w:rFonts w:ascii="Calibri" w:hAnsi="Calibri" w:cs="Calibri"/>
                <w:b/>
                <w:bCs/>
                <w:color w:val="000000"/>
                <w:lang w:eastAsia="de-AT"/>
              </w:rPr>
              <w:t>X</w:t>
            </w:r>
          </w:p>
        </w:tc>
      </w:tr>
      <w:tr w:rsidR="000F5546" w:rsidRPr="00C4744B" w14:paraId="2A11D01E" w14:textId="77777777" w:rsidTr="000F5546">
        <w:trPr>
          <w:trHeight w:val="456"/>
        </w:trPr>
        <w:tc>
          <w:tcPr>
            <w:tcW w:w="3889" w:type="pct"/>
            <w:vAlign w:val="center"/>
          </w:tcPr>
          <w:p w14:paraId="2AE273E3" w14:textId="1BC4A860" w:rsidR="000F5546" w:rsidRPr="000F5546" w:rsidRDefault="000F5546" w:rsidP="007A54D0">
            <w:pPr>
              <w:rPr>
                <w:rFonts w:ascii="Calibri" w:eastAsia="Calibri" w:hAnsi="Calibri" w:cs="Calibri"/>
                <w:color w:val="000000"/>
                <w:sz w:val="22"/>
                <w:szCs w:val="22"/>
                <w:lang w:eastAsia="de-AT"/>
              </w:rPr>
            </w:pPr>
            <w:r w:rsidRPr="00C4744B">
              <w:rPr>
                <w:rFonts w:ascii="Calibri" w:eastAsia="Calibri" w:hAnsi="Calibri" w:cs="Calibri"/>
                <w:color w:val="000000"/>
                <w:sz w:val="22"/>
                <w:szCs w:val="22"/>
                <w:lang w:eastAsia="de-AT"/>
              </w:rPr>
              <w:t xml:space="preserve">Storage and management of stock at </w:t>
            </w:r>
            <w:r w:rsidR="00A84320">
              <w:rPr>
                <w:rFonts w:ascii="Calibri" w:eastAsia="Calibri" w:hAnsi="Calibri" w:cs="Calibri"/>
                <w:color w:val="000000"/>
                <w:sz w:val="22"/>
                <w:szCs w:val="22"/>
                <w:lang w:eastAsia="de-AT"/>
              </w:rPr>
              <w:t xml:space="preserve">trial </w:t>
            </w:r>
            <w:r w:rsidR="007A54D0">
              <w:rPr>
                <w:rFonts w:ascii="Calibri" w:eastAsia="Calibri" w:hAnsi="Calibri" w:cs="Calibri"/>
                <w:color w:val="000000"/>
                <w:sz w:val="22"/>
                <w:szCs w:val="22"/>
                <w:lang w:eastAsia="de-AT"/>
              </w:rPr>
              <w:t>Site</w:t>
            </w:r>
          </w:p>
        </w:tc>
        <w:tc>
          <w:tcPr>
            <w:tcW w:w="556" w:type="pct"/>
            <w:vAlign w:val="center"/>
          </w:tcPr>
          <w:p w14:paraId="4C848935" w14:textId="77777777" w:rsidR="000F5546" w:rsidRPr="00C4744B" w:rsidRDefault="007A54D0" w:rsidP="006B5408">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13908382" w14:textId="77777777" w:rsidR="000F5546" w:rsidRPr="00C4744B" w:rsidRDefault="000F5546" w:rsidP="006B5408">
            <w:pPr>
              <w:jc w:val="center"/>
              <w:rPr>
                <w:rFonts w:ascii="Calibri" w:hAnsi="Calibri" w:cs="Calibri"/>
                <w:b/>
                <w:bCs/>
                <w:color w:val="000000"/>
                <w:lang w:eastAsia="de-AT"/>
              </w:rPr>
            </w:pPr>
          </w:p>
        </w:tc>
      </w:tr>
      <w:tr w:rsidR="000F5546" w:rsidRPr="00C4744B" w14:paraId="293712F1" w14:textId="77777777" w:rsidTr="000F5546">
        <w:trPr>
          <w:trHeight w:val="456"/>
        </w:trPr>
        <w:tc>
          <w:tcPr>
            <w:tcW w:w="3889" w:type="pct"/>
            <w:vAlign w:val="center"/>
          </w:tcPr>
          <w:p w14:paraId="0869EA17" w14:textId="77777777" w:rsidR="000F5546" w:rsidRPr="00C4744B" w:rsidRDefault="000F5546" w:rsidP="007A54D0">
            <w:pPr>
              <w:rPr>
                <w:rFonts w:ascii="Calibri" w:hAnsi="Calibri" w:cs="Calibri"/>
                <w:b/>
                <w:bCs/>
                <w:color w:val="000000"/>
                <w:lang w:eastAsia="de-AT"/>
              </w:rPr>
            </w:pPr>
            <w:r w:rsidRPr="00C4744B">
              <w:rPr>
                <w:rFonts w:ascii="Calibri" w:eastAsia="Calibri" w:hAnsi="Calibri" w:cs="Calibri"/>
                <w:sz w:val="22"/>
                <w:szCs w:val="22"/>
                <w:lang w:eastAsia="de-AT"/>
              </w:rPr>
              <w:t>Selection of carrier for shipping and shipping conditions of drug products from</w:t>
            </w:r>
            <w:r w:rsidR="007A54D0">
              <w:rPr>
                <w:rFonts w:ascii="Calibri" w:eastAsia="Calibri" w:hAnsi="Calibri" w:cs="Calibri"/>
                <w:sz w:val="22"/>
                <w:szCs w:val="22"/>
                <w:lang w:eastAsia="de-AT"/>
              </w:rPr>
              <w:t xml:space="preserve"> CA to CG</w:t>
            </w:r>
            <w:r w:rsidRPr="00C4744B">
              <w:rPr>
                <w:rFonts w:ascii="Calibri" w:eastAsia="Calibri" w:hAnsi="Calibri" w:cs="Calibri"/>
                <w:sz w:val="22"/>
                <w:szCs w:val="22"/>
                <w:lang w:eastAsia="de-AT"/>
              </w:rPr>
              <w:t xml:space="preserve"> </w:t>
            </w:r>
          </w:p>
        </w:tc>
        <w:tc>
          <w:tcPr>
            <w:tcW w:w="556" w:type="pct"/>
            <w:vAlign w:val="center"/>
          </w:tcPr>
          <w:p w14:paraId="62462A01" w14:textId="77777777" w:rsidR="000F5546" w:rsidRPr="00C4744B" w:rsidRDefault="000F5546" w:rsidP="006B5408">
            <w:pPr>
              <w:jc w:val="center"/>
              <w:rPr>
                <w:rFonts w:ascii="Calibri" w:hAnsi="Calibri" w:cs="Calibri"/>
                <w:b/>
                <w:bCs/>
                <w:color w:val="000000"/>
                <w:lang w:eastAsia="de-AT"/>
              </w:rPr>
            </w:pPr>
          </w:p>
        </w:tc>
        <w:tc>
          <w:tcPr>
            <w:tcW w:w="555" w:type="pct"/>
            <w:vAlign w:val="center"/>
          </w:tcPr>
          <w:p w14:paraId="38C6444D" w14:textId="77777777" w:rsidR="000F5546" w:rsidRPr="00C4744B" w:rsidRDefault="007A54D0" w:rsidP="006B5408">
            <w:pPr>
              <w:jc w:val="center"/>
              <w:rPr>
                <w:rFonts w:ascii="Calibri" w:hAnsi="Calibri" w:cs="Calibri"/>
                <w:b/>
                <w:bCs/>
                <w:color w:val="000000"/>
                <w:lang w:eastAsia="de-AT"/>
              </w:rPr>
            </w:pPr>
            <w:r>
              <w:rPr>
                <w:rFonts w:ascii="Calibri" w:hAnsi="Calibri" w:cs="Calibri"/>
                <w:b/>
                <w:bCs/>
                <w:color w:val="000000"/>
                <w:lang w:eastAsia="de-AT"/>
              </w:rPr>
              <w:t>X</w:t>
            </w:r>
          </w:p>
        </w:tc>
      </w:tr>
      <w:tr w:rsidR="000F5546" w:rsidRPr="00C4744B" w14:paraId="240CC087" w14:textId="77777777" w:rsidTr="000F5546">
        <w:trPr>
          <w:trHeight w:val="456"/>
        </w:trPr>
        <w:tc>
          <w:tcPr>
            <w:tcW w:w="3889" w:type="pct"/>
            <w:vAlign w:val="center"/>
          </w:tcPr>
          <w:p w14:paraId="40DE80A4" w14:textId="537EFC7F" w:rsidR="000F5546" w:rsidRPr="00C4744B" w:rsidRDefault="000F5546" w:rsidP="00CB5CD3">
            <w:pPr>
              <w:rPr>
                <w:rFonts w:ascii="Calibri" w:hAnsi="Calibri" w:cs="Calibri"/>
                <w:b/>
                <w:bCs/>
                <w:color w:val="000000"/>
                <w:lang w:eastAsia="de-AT"/>
              </w:rPr>
            </w:pPr>
            <w:r w:rsidRPr="00C4744B">
              <w:rPr>
                <w:rFonts w:ascii="Calibri" w:eastAsia="Calibri" w:hAnsi="Calibri" w:cs="Calibri"/>
                <w:color w:val="000000"/>
                <w:sz w:val="22"/>
                <w:szCs w:val="22"/>
                <w:lang w:eastAsia="de-AT"/>
              </w:rPr>
              <w:t xml:space="preserve">Supply of temperature monitoring data for shipping of finished products (if applicable) to </w:t>
            </w:r>
            <w:r w:rsidR="00A84320">
              <w:rPr>
                <w:rFonts w:ascii="Calibri" w:eastAsia="Calibri" w:hAnsi="Calibri" w:cs="Calibri"/>
                <w:color w:val="000000"/>
                <w:sz w:val="22"/>
                <w:szCs w:val="22"/>
                <w:lang w:eastAsia="de-AT"/>
              </w:rPr>
              <w:t xml:space="preserve">trial </w:t>
            </w:r>
            <w:r w:rsidRPr="00C4744B">
              <w:rPr>
                <w:rFonts w:ascii="Calibri" w:eastAsia="Calibri" w:hAnsi="Calibri" w:cs="Calibri"/>
                <w:color w:val="000000"/>
                <w:sz w:val="22"/>
                <w:szCs w:val="22"/>
                <w:lang w:eastAsia="de-AT"/>
              </w:rPr>
              <w:t>sites</w:t>
            </w:r>
          </w:p>
        </w:tc>
        <w:tc>
          <w:tcPr>
            <w:tcW w:w="556" w:type="pct"/>
            <w:vAlign w:val="center"/>
          </w:tcPr>
          <w:p w14:paraId="32F9EC4B" w14:textId="77777777" w:rsidR="000F5546" w:rsidRPr="00C4744B" w:rsidRDefault="000F5546" w:rsidP="006B5408">
            <w:pPr>
              <w:jc w:val="center"/>
              <w:rPr>
                <w:rFonts w:ascii="Calibri" w:hAnsi="Calibri" w:cs="Calibri"/>
                <w:b/>
                <w:bCs/>
                <w:color w:val="000000"/>
                <w:lang w:eastAsia="de-AT"/>
              </w:rPr>
            </w:pPr>
          </w:p>
        </w:tc>
        <w:tc>
          <w:tcPr>
            <w:tcW w:w="555" w:type="pct"/>
            <w:vAlign w:val="center"/>
          </w:tcPr>
          <w:p w14:paraId="38EAD57C" w14:textId="77777777" w:rsidR="000F5546" w:rsidRPr="00C4744B" w:rsidRDefault="007A54D0" w:rsidP="006B5408">
            <w:pPr>
              <w:jc w:val="center"/>
              <w:rPr>
                <w:rFonts w:ascii="Calibri" w:hAnsi="Calibri" w:cs="Calibri"/>
                <w:b/>
                <w:bCs/>
                <w:color w:val="000000"/>
                <w:lang w:eastAsia="de-AT"/>
              </w:rPr>
            </w:pPr>
            <w:r>
              <w:rPr>
                <w:rFonts w:ascii="Calibri" w:hAnsi="Calibri" w:cs="Calibri"/>
                <w:b/>
                <w:bCs/>
                <w:color w:val="000000"/>
                <w:lang w:eastAsia="de-AT"/>
              </w:rPr>
              <w:t>X</w:t>
            </w:r>
          </w:p>
        </w:tc>
      </w:tr>
      <w:tr w:rsidR="007A54D0" w:rsidRPr="00C4744B" w14:paraId="1D81E561" w14:textId="77777777" w:rsidTr="0023588F">
        <w:trPr>
          <w:trHeight w:val="456"/>
        </w:trPr>
        <w:tc>
          <w:tcPr>
            <w:tcW w:w="3889" w:type="pct"/>
            <w:vAlign w:val="center"/>
          </w:tcPr>
          <w:p w14:paraId="1842C3A7" w14:textId="7650026E" w:rsidR="007A54D0" w:rsidRDefault="007A54D0" w:rsidP="0023588F">
            <w:pPr>
              <w:rPr>
                <w:rFonts w:ascii="Calibri" w:eastAsia="Calibri" w:hAnsi="Calibri" w:cs="Calibri"/>
                <w:sz w:val="22"/>
                <w:szCs w:val="22"/>
                <w:lang w:eastAsia="de-AT"/>
              </w:rPr>
            </w:pPr>
            <w:r>
              <w:rPr>
                <w:rFonts w:ascii="Calibri" w:eastAsia="Calibri" w:hAnsi="Calibri" w:cs="Calibri"/>
                <w:sz w:val="22"/>
                <w:szCs w:val="22"/>
                <w:lang w:eastAsia="de-AT"/>
              </w:rPr>
              <w:t>Fulfil orders following local procedures, and the requirements of the</w:t>
            </w:r>
            <w:r w:rsidR="00AA1559">
              <w:rPr>
                <w:rFonts w:ascii="Calibri" w:eastAsia="Calibri" w:hAnsi="Calibri" w:cs="Calibri"/>
                <w:sz w:val="22"/>
                <w:szCs w:val="22"/>
                <w:lang w:eastAsia="de-AT"/>
              </w:rPr>
              <w:t xml:space="preserve"> </w:t>
            </w:r>
            <w:r w:rsidR="00D77DCD">
              <w:rPr>
                <w:rFonts w:ascii="Calibri" w:eastAsia="Calibri" w:hAnsi="Calibri" w:cs="Calibri"/>
                <w:sz w:val="22"/>
                <w:szCs w:val="22"/>
                <w:lang w:eastAsia="de-AT"/>
              </w:rPr>
              <w:t>IMPD</w:t>
            </w:r>
            <w:r w:rsidR="00A84320">
              <w:rPr>
                <w:rFonts w:ascii="Calibri" w:eastAsia="Calibri" w:hAnsi="Calibri" w:cs="Calibri"/>
                <w:sz w:val="22"/>
                <w:szCs w:val="22"/>
                <w:lang w:eastAsia="de-AT"/>
              </w:rPr>
              <w:t xml:space="preserve"> or CTA</w:t>
            </w:r>
            <w:r>
              <w:rPr>
                <w:rFonts w:ascii="Calibri" w:eastAsia="Calibri" w:hAnsi="Calibri" w:cs="Calibri"/>
                <w:sz w:val="22"/>
                <w:szCs w:val="22"/>
                <w:lang w:eastAsia="de-AT"/>
              </w:rPr>
              <w:t>.</w:t>
            </w:r>
          </w:p>
        </w:tc>
        <w:tc>
          <w:tcPr>
            <w:tcW w:w="556" w:type="pct"/>
            <w:vAlign w:val="center"/>
          </w:tcPr>
          <w:p w14:paraId="54589184" w14:textId="77777777" w:rsidR="007A54D0" w:rsidRDefault="007A54D0" w:rsidP="0023588F">
            <w:pPr>
              <w:jc w:val="center"/>
              <w:rPr>
                <w:rFonts w:ascii="Calibri" w:hAnsi="Calibri" w:cs="Calibri"/>
                <w:b/>
                <w:bCs/>
                <w:color w:val="000000"/>
                <w:lang w:eastAsia="de-AT"/>
              </w:rPr>
            </w:pPr>
          </w:p>
        </w:tc>
        <w:tc>
          <w:tcPr>
            <w:tcW w:w="555" w:type="pct"/>
            <w:vAlign w:val="center"/>
          </w:tcPr>
          <w:p w14:paraId="64D36977" w14:textId="77777777" w:rsidR="007A54D0" w:rsidRDefault="007A54D0" w:rsidP="0023588F">
            <w:pPr>
              <w:jc w:val="center"/>
              <w:rPr>
                <w:rFonts w:ascii="Calibri" w:hAnsi="Calibri" w:cs="Calibri"/>
                <w:b/>
                <w:bCs/>
                <w:color w:val="000000"/>
                <w:lang w:eastAsia="de-AT"/>
              </w:rPr>
            </w:pPr>
            <w:r>
              <w:rPr>
                <w:rFonts w:ascii="Calibri" w:hAnsi="Calibri" w:cs="Calibri"/>
                <w:b/>
                <w:bCs/>
                <w:color w:val="000000"/>
                <w:lang w:eastAsia="de-AT"/>
              </w:rPr>
              <w:t>X</w:t>
            </w:r>
          </w:p>
        </w:tc>
      </w:tr>
      <w:tr w:rsidR="007A54D0" w:rsidRPr="00C4744B" w14:paraId="2A0805B5" w14:textId="77777777" w:rsidTr="0023588F">
        <w:trPr>
          <w:trHeight w:val="456"/>
        </w:trPr>
        <w:tc>
          <w:tcPr>
            <w:tcW w:w="3889" w:type="pct"/>
            <w:vAlign w:val="center"/>
          </w:tcPr>
          <w:p w14:paraId="1B498A57" w14:textId="06426B06" w:rsidR="007A54D0" w:rsidRDefault="007A54D0" w:rsidP="0023588F">
            <w:pPr>
              <w:rPr>
                <w:rFonts w:ascii="Calibri" w:eastAsia="Calibri" w:hAnsi="Calibri" w:cs="Calibri"/>
                <w:sz w:val="22"/>
                <w:szCs w:val="22"/>
                <w:lang w:eastAsia="de-AT"/>
              </w:rPr>
            </w:pPr>
            <w:r>
              <w:rPr>
                <w:rFonts w:ascii="Calibri" w:eastAsia="Calibri" w:hAnsi="Calibri" w:cs="Calibri"/>
                <w:sz w:val="22"/>
                <w:szCs w:val="22"/>
                <w:lang w:eastAsia="de-AT"/>
              </w:rPr>
              <w:t>Use in-house or contracted logistics providers and qualified transportation methods appropriate to the storage conditions of the AT</w:t>
            </w:r>
            <w:r w:rsidR="00A84320">
              <w:rPr>
                <w:rFonts w:ascii="Calibri" w:eastAsia="Calibri" w:hAnsi="Calibri" w:cs="Calibri"/>
                <w:sz w:val="22"/>
                <w:szCs w:val="22"/>
                <w:lang w:eastAsia="de-AT"/>
              </w:rPr>
              <w:t>I</w:t>
            </w:r>
            <w:r>
              <w:rPr>
                <w:rFonts w:ascii="Calibri" w:eastAsia="Calibri" w:hAnsi="Calibri" w:cs="Calibri"/>
                <w:sz w:val="22"/>
                <w:szCs w:val="22"/>
                <w:lang w:eastAsia="de-AT"/>
              </w:rPr>
              <w:t>MP</w:t>
            </w:r>
          </w:p>
        </w:tc>
        <w:tc>
          <w:tcPr>
            <w:tcW w:w="556" w:type="pct"/>
            <w:vAlign w:val="center"/>
          </w:tcPr>
          <w:p w14:paraId="6F4CE5BF" w14:textId="77777777" w:rsidR="007A54D0" w:rsidRDefault="007A54D0" w:rsidP="0023588F">
            <w:pPr>
              <w:jc w:val="center"/>
              <w:rPr>
                <w:rFonts w:ascii="Calibri" w:hAnsi="Calibri" w:cs="Calibri"/>
                <w:b/>
                <w:bCs/>
                <w:color w:val="000000"/>
                <w:lang w:eastAsia="de-AT"/>
              </w:rPr>
            </w:pPr>
          </w:p>
        </w:tc>
        <w:tc>
          <w:tcPr>
            <w:tcW w:w="555" w:type="pct"/>
            <w:vAlign w:val="center"/>
          </w:tcPr>
          <w:p w14:paraId="7416CECA" w14:textId="77777777" w:rsidR="007A54D0" w:rsidRDefault="007A54D0" w:rsidP="0023588F">
            <w:pPr>
              <w:jc w:val="center"/>
              <w:rPr>
                <w:rFonts w:ascii="Calibri" w:hAnsi="Calibri" w:cs="Calibri"/>
                <w:b/>
                <w:bCs/>
                <w:color w:val="000000"/>
                <w:lang w:eastAsia="de-AT"/>
              </w:rPr>
            </w:pPr>
            <w:r>
              <w:rPr>
                <w:rFonts w:ascii="Calibri" w:hAnsi="Calibri" w:cs="Calibri"/>
                <w:b/>
                <w:bCs/>
                <w:color w:val="000000"/>
                <w:lang w:eastAsia="de-AT"/>
              </w:rPr>
              <w:t>X</w:t>
            </w:r>
          </w:p>
        </w:tc>
      </w:tr>
      <w:tr w:rsidR="00837DD2" w:rsidRPr="00C4744B" w14:paraId="75A2D69D" w14:textId="77777777" w:rsidTr="0023588F">
        <w:trPr>
          <w:trHeight w:val="456"/>
        </w:trPr>
        <w:tc>
          <w:tcPr>
            <w:tcW w:w="3889" w:type="pct"/>
            <w:vAlign w:val="center"/>
          </w:tcPr>
          <w:p w14:paraId="10CFC101" w14:textId="77777777" w:rsidR="00837DD2" w:rsidRPr="00F02A2F" w:rsidRDefault="00837DD2" w:rsidP="0023588F">
            <w:pPr>
              <w:rPr>
                <w:rFonts w:ascii="Calibri" w:eastAsia="Calibri" w:hAnsi="Calibri" w:cs="Calibri"/>
                <w:sz w:val="22"/>
                <w:szCs w:val="22"/>
                <w:lang w:eastAsia="de-AT"/>
              </w:rPr>
            </w:pPr>
            <w:r w:rsidRPr="00F02A2F">
              <w:rPr>
                <w:rFonts w:ascii="Calibri" w:eastAsia="Calibri" w:hAnsi="Calibri" w:cs="Calibri"/>
                <w:sz w:val="22"/>
                <w:szCs w:val="22"/>
                <w:lang w:eastAsia="de-AT"/>
              </w:rPr>
              <w:t>Continuously monitor storage areas and equipment for maintenance of required storage condition using qualified monitoring system</w:t>
            </w:r>
          </w:p>
        </w:tc>
        <w:tc>
          <w:tcPr>
            <w:tcW w:w="556" w:type="pct"/>
            <w:vAlign w:val="center"/>
          </w:tcPr>
          <w:p w14:paraId="0D2C0B73" w14:textId="77777777" w:rsidR="00837DD2" w:rsidRPr="00F02A2F" w:rsidRDefault="00837DD2" w:rsidP="0023588F">
            <w:pPr>
              <w:jc w:val="center"/>
              <w:rPr>
                <w:rFonts w:ascii="Calibri" w:hAnsi="Calibri" w:cs="Calibri"/>
                <w:b/>
                <w:bCs/>
                <w:color w:val="000000"/>
                <w:lang w:eastAsia="de-AT"/>
              </w:rPr>
            </w:pPr>
          </w:p>
        </w:tc>
        <w:tc>
          <w:tcPr>
            <w:tcW w:w="555" w:type="pct"/>
            <w:vAlign w:val="center"/>
          </w:tcPr>
          <w:p w14:paraId="6DBFE436" w14:textId="77777777" w:rsidR="00837DD2" w:rsidRPr="00F02A2F" w:rsidRDefault="00837DD2" w:rsidP="0023588F">
            <w:pPr>
              <w:jc w:val="center"/>
              <w:rPr>
                <w:rFonts w:ascii="Calibri" w:hAnsi="Calibri" w:cs="Calibri"/>
                <w:b/>
                <w:bCs/>
                <w:color w:val="000000"/>
                <w:lang w:eastAsia="de-AT"/>
              </w:rPr>
            </w:pPr>
            <w:r w:rsidRPr="00F02A2F">
              <w:rPr>
                <w:rFonts w:ascii="Calibri" w:hAnsi="Calibri" w:cs="Calibri"/>
                <w:b/>
                <w:bCs/>
                <w:color w:val="000000"/>
                <w:lang w:eastAsia="de-AT"/>
              </w:rPr>
              <w:t>X</w:t>
            </w:r>
          </w:p>
        </w:tc>
      </w:tr>
      <w:tr w:rsidR="00837DD2" w:rsidRPr="00C4744B" w14:paraId="64F0BE9C" w14:textId="77777777" w:rsidTr="0023588F">
        <w:trPr>
          <w:trHeight w:val="456"/>
        </w:trPr>
        <w:tc>
          <w:tcPr>
            <w:tcW w:w="3889" w:type="pct"/>
            <w:vAlign w:val="center"/>
          </w:tcPr>
          <w:p w14:paraId="03102D90" w14:textId="77777777" w:rsidR="00837DD2" w:rsidRPr="00F02A2F" w:rsidRDefault="00837DD2" w:rsidP="0023588F">
            <w:pPr>
              <w:rPr>
                <w:rFonts w:ascii="Calibri" w:eastAsia="Calibri" w:hAnsi="Calibri" w:cs="Calibri"/>
                <w:sz w:val="22"/>
                <w:szCs w:val="22"/>
                <w:lang w:eastAsia="de-AT"/>
              </w:rPr>
            </w:pPr>
            <w:r w:rsidRPr="00F02A2F">
              <w:rPr>
                <w:rFonts w:ascii="Calibri" w:eastAsia="Calibri" w:hAnsi="Calibri" w:cs="Calibri"/>
                <w:sz w:val="22"/>
                <w:szCs w:val="22"/>
                <w:lang w:eastAsia="de-AT"/>
              </w:rPr>
              <w:t>Report any deviations from storage requirements to CG within 1 working day</w:t>
            </w:r>
            <w:r>
              <w:rPr>
                <w:rFonts w:ascii="Calibri" w:eastAsia="Calibri" w:hAnsi="Calibri" w:cs="Calibri"/>
                <w:sz w:val="22"/>
                <w:szCs w:val="22"/>
                <w:lang w:eastAsia="de-AT"/>
              </w:rPr>
              <w:t xml:space="preserve"> during product storage or transportation</w:t>
            </w:r>
          </w:p>
        </w:tc>
        <w:tc>
          <w:tcPr>
            <w:tcW w:w="556" w:type="pct"/>
            <w:vAlign w:val="center"/>
          </w:tcPr>
          <w:p w14:paraId="1EB0AFC7" w14:textId="77777777" w:rsidR="00837DD2" w:rsidRPr="00F02A2F" w:rsidRDefault="00837DD2" w:rsidP="0023588F">
            <w:pPr>
              <w:jc w:val="center"/>
              <w:rPr>
                <w:rFonts w:ascii="Calibri" w:hAnsi="Calibri" w:cs="Calibri"/>
                <w:b/>
                <w:bCs/>
                <w:color w:val="000000"/>
                <w:lang w:eastAsia="de-AT"/>
              </w:rPr>
            </w:pPr>
          </w:p>
        </w:tc>
        <w:tc>
          <w:tcPr>
            <w:tcW w:w="555" w:type="pct"/>
            <w:vAlign w:val="center"/>
          </w:tcPr>
          <w:p w14:paraId="7B541D30" w14:textId="77777777" w:rsidR="00837DD2" w:rsidRPr="00F02A2F" w:rsidRDefault="00837DD2" w:rsidP="0023588F">
            <w:pPr>
              <w:jc w:val="center"/>
              <w:rPr>
                <w:rFonts w:ascii="Calibri" w:hAnsi="Calibri" w:cs="Calibri"/>
                <w:b/>
                <w:bCs/>
                <w:color w:val="000000"/>
                <w:lang w:eastAsia="de-AT"/>
              </w:rPr>
            </w:pPr>
            <w:r w:rsidRPr="00F02A2F">
              <w:rPr>
                <w:rFonts w:ascii="Calibri" w:hAnsi="Calibri" w:cs="Calibri"/>
                <w:b/>
                <w:bCs/>
                <w:color w:val="000000"/>
                <w:lang w:eastAsia="de-AT"/>
              </w:rPr>
              <w:t>X</w:t>
            </w:r>
          </w:p>
        </w:tc>
      </w:tr>
      <w:tr w:rsidR="00DA3C39" w:rsidRPr="00C4744B" w14:paraId="49C15826" w14:textId="77777777" w:rsidTr="0023588F">
        <w:trPr>
          <w:trHeight w:val="456"/>
        </w:trPr>
        <w:tc>
          <w:tcPr>
            <w:tcW w:w="3889" w:type="pct"/>
            <w:vAlign w:val="center"/>
          </w:tcPr>
          <w:p w14:paraId="02CD5066" w14:textId="584B0DE8" w:rsidR="00DA3C39" w:rsidRPr="00F02A2F" w:rsidRDefault="00441807" w:rsidP="0023588F">
            <w:pPr>
              <w:rPr>
                <w:rFonts w:ascii="Calibri" w:eastAsia="Calibri" w:hAnsi="Calibri" w:cs="Calibri"/>
                <w:sz w:val="22"/>
                <w:szCs w:val="22"/>
                <w:lang w:eastAsia="de-AT"/>
              </w:rPr>
            </w:pPr>
            <w:r>
              <w:rPr>
                <w:rFonts w:ascii="Calibri" w:eastAsia="Calibri" w:hAnsi="Calibri" w:cs="Calibri"/>
                <w:sz w:val="22"/>
                <w:szCs w:val="22"/>
                <w:lang w:eastAsia="de-AT"/>
              </w:rPr>
              <w:t xml:space="preserve">Communicate with </w:t>
            </w:r>
            <w:r w:rsidR="00D9144E">
              <w:rPr>
                <w:rFonts w:ascii="Calibri" w:eastAsia="Calibri" w:hAnsi="Calibri" w:cs="Calibri"/>
                <w:sz w:val="22"/>
                <w:szCs w:val="22"/>
                <w:lang w:eastAsia="de-AT"/>
              </w:rPr>
              <w:t>S</w:t>
            </w:r>
            <w:r w:rsidR="00A84320">
              <w:rPr>
                <w:rFonts w:ascii="Calibri" w:eastAsia="Calibri" w:hAnsi="Calibri" w:cs="Calibri"/>
                <w:sz w:val="22"/>
                <w:szCs w:val="22"/>
                <w:lang w:eastAsia="de-AT"/>
              </w:rPr>
              <w:t>ponsor</w:t>
            </w:r>
            <w:r>
              <w:rPr>
                <w:rFonts w:ascii="Calibri" w:eastAsia="Calibri" w:hAnsi="Calibri" w:cs="Calibri"/>
                <w:sz w:val="22"/>
                <w:szCs w:val="22"/>
                <w:lang w:eastAsia="de-AT"/>
              </w:rPr>
              <w:t xml:space="preserve"> to determine </w:t>
            </w:r>
            <w:r w:rsidR="002E06AE">
              <w:rPr>
                <w:rFonts w:ascii="Calibri" w:eastAsia="Calibri" w:hAnsi="Calibri" w:cs="Calibri"/>
                <w:sz w:val="22"/>
                <w:szCs w:val="22"/>
                <w:lang w:eastAsia="de-AT"/>
              </w:rPr>
              <w:t>batch disposition in response to a temperature deviation</w:t>
            </w:r>
          </w:p>
        </w:tc>
        <w:tc>
          <w:tcPr>
            <w:tcW w:w="556" w:type="pct"/>
            <w:vAlign w:val="center"/>
          </w:tcPr>
          <w:p w14:paraId="199217D9" w14:textId="77777777" w:rsidR="00DA3C39" w:rsidRPr="00F02A2F" w:rsidDel="0059027E" w:rsidRDefault="002E06AE" w:rsidP="0023588F">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14A99B8E" w14:textId="77777777" w:rsidR="00DA3C39" w:rsidRDefault="00DA3C39" w:rsidP="0023588F">
            <w:pPr>
              <w:jc w:val="center"/>
              <w:rPr>
                <w:rFonts w:ascii="Calibri" w:hAnsi="Calibri" w:cs="Calibri"/>
                <w:b/>
                <w:bCs/>
                <w:color w:val="000000"/>
                <w:lang w:eastAsia="de-AT"/>
              </w:rPr>
            </w:pPr>
          </w:p>
        </w:tc>
      </w:tr>
      <w:tr w:rsidR="00837DD2" w:rsidRPr="00C4744B" w14:paraId="440C5F22" w14:textId="77777777" w:rsidTr="0023588F">
        <w:trPr>
          <w:trHeight w:val="456"/>
        </w:trPr>
        <w:tc>
          <w:tcPr>
            <w:tcW w:w="3889" w:type="pct"/>
            <w:vAlign w:val="center"/>
          </w:tcPr>
          <w:p w14:paraId="195F812C" w14:textId="77777777" w:rsidR="00837DD2" w:rsidRPr="00F02A2F" w:rsidRDefault="00837DD2" w:rsidP="0023588F">
            <w:pPr>
              <w:rPr>
                <w:rFonts w:ascii="Calibri" w:eastAsia="Calibri" w:hAnsi="Calibri" w:cs="Calibri"/>
                <w:sz w:val="22"/>
                <w:szCs w:val="22"/>
                <w:lang w:eastAsia="de-AT"/>
              </w:rPr>
            </w:pPr>
            <w:r>
              <w:rPr>
                <w:rFonts w:ascii="Calibri" w:eastAsia="Calibri" w:hAnsi="Calibri" w:cs="Calibri"/>
                <w:sz w:val="22"/>
                <w:szCs w:val="22"/>
                <w:lang w:eastAsia="de-AT"/>
              </w:rPr>
              <w:t>Take immediate action as necessary to mitigate against any storage condition deviation including out-of-hours</w:t>
            </w:r>
          </w:p>
        </w:tc>
        <w:tc>
          <w:tcPr>
            <w:tcW w:w="556" w:type="pct"/>
            <w:vAlign w:val="center"/>
          </w:tcPr>
          <w:p w14:paraId="7FEB46E1" w14:textId="77777777" w:rsidR="00837DD2" w:rsidRPr="00F02A2F" w:rsidRDefault="00837DD2" w:rsidP="0023588F">
            <w:pPr>
              <w:jc w:val="center"/>
              <w:rPr>
                <w:rFonts w:ascii="Calibri" w:hAnsi="Calibri" w:cs="Calibri"/>
                <w:b/>
                <w:bCs/>
                <w:color w:val="000000"/>
                <w:lang w:eastAsia="de-AT"/>
              </w:rPr>
            </w:pPr>
          </w:p>
        </w:tc>
        <w:tc>
          <w:tcPr>
            <w:tcW w:w="555" w:type="pct"/>
            <w:vAlign w:val="center"/>
          </w:tcPr>
          <w:p w14:paraId="000B1409" w14:textId="77777777" w:rsidR="00837DD2" w:rsidRPr="00F02A2F" w:rsidRDefault="00837DD2" w:rsidP="0023588F">
            <w:pPr>
              <w:jc w:val="center"/>
              <w:rPr>
                <w:rFonts w:ascii="Calibri" w:hAnsi="Calibri" w:cs="Calibri"/>
                <w:b/>
                <w:bCs/>
                <w:color w:val="000000"/>
                <w:lang w:eastAsia="de-AT"/>
              </w:rPr>
            </w:pPr>
            <w:r>
              <w:rPr>
                <w:rFonts w:ascii="Calibri" w:hAnsi="Calibri" w:cs="Calibri"/>
                <w:b/>
                <w:bCs/>
                <w:color w:val="000000"/>
                <w:lang w:eastAsia="de-AT"/>
              </w:rPr>
              <w:t>X</w:t>
            </w:r>
          </w:p>
        </w:tc>
      </w:tr>
      <w:tr w:rsidR="000F5546" w:rsidRPr="00C4744B" w14:paraId="60EFE294" w14:textId="77777777" w:rsidTr="000F5546">
        <w:trPr>
          <w:trHeight w:val="456"/>
        </w:trPr>
        <w:tc>
          <w:tcPr>
            <w:tcW w:w="3889" w:type="pct"/>
            <w:vAlign w:val="center"/>
          </w:tcPr>
          <w:p w14:paraId="29AA683B" w14:textId="77777777" w:rsidR="000F5546" w:rsidRPr="00C4744B" w:rsidRDefault="00350493" w:rsidP="00CB5CD3">
            <w:pPr>
              <w:rPr>
                <w:rFonts w:ascii="Calibri" w:hAnsi="Calibri" w:cs="Calibri"/>
                <w:b/>
                <w:bCs/>
                <w:color w:val="000000"/>
                <w:lang w:eastAsia="de-AT"/>
              </w:rPr>
            </w:pPr>
            <w:r>
              <w:rPr>
                <w:rFonts w:ascii="Calibri" w:eastAsia="Calibri" w:hAnsi="Calibri" w:cs="Calibri"/>
                <w:color w:val="000000"/>
                <w:sz w:val="22"/>
                <w:szCs w:val="22"/>
                <w:lang w:eastAsia="de-AT"/>
              </w:rPr>
              <w:t>Determination of CAPA following</w:t>
            </w:r>
            <w:r w:rsidR="000F5546" w:rsidRPr="00C4744B">
              <w:rPr>
                <w:rFonts w:ascii="Calibri" w:eastAsia="Calibri" w:hAnsi="Calibri" w:cs="Calibri"/>
                <w:color w:val="000000"/>
                <w:sz w:val="22"/>
                <w:szCs w:val="22"/>
                <w:lang w:eastAsia="de-AT"/>
              </w:rPr>
              <w:t xml:space="preserve"> deviations during </w:t>
            </w:r>
            <w:r w:rsidR="003813A8">
              <w:rPr>
                <w:rFonts w:ascii="Calibri" w:eastAsia="Calibri" w:hAnsi="Calibri" w:cs="Calibri"/>
                <w:color w:val="000000"/>
                <w:sz w:val="22"/>
                <w:szCs w:val="22"/>
                <w:lang w:eastAsia="de-AT"/>
              </w:rPr>
              <w:t xml:space="preserve">storage or </w:t>
            </w:r>
            <w:r w:rsidR="000F5546" w:rsidRPr="00C4744B">
              <w:rPr>
                <w:rFonts w:ascii="Calibri" w:eastAsia="Calibri" w:hAnsi="Calibri" w:cs="Calibri"/>
                <w:color w:val="000000"/>
                <w:sz w:val="22"/>
                <w:szCs w:val="22"/>
                <w:lang w:eastAsia="de-AT"/>
              </w:rPr>
              <w:t xml:space="preserve">transport to </w:t>
            </w:r>
            <w:r w:rsidR="00E51C25">
              <w:rPr>
                <w:rFonts w:ascii="Calibri" w:eastAsia="Calibri" w:hAnsi="Calibri" w:cs="Calibri"/>
                <w:color w:val="000000"/>
                <w:sz w:val="22"/>
                <w:szCs w:val="22"/>
                <w:lang w:eastAsia="de-AT"/>
              </w:rPr>
              <w:t>clinical</w:t>
            </w:r>
            <w:r w:rsidR="00E51C25" w:rsidRPr="00C4744B">
              <w:rPr>
                <w:rFonts w:ascii="Calibri" w:eastAsia="Calibri" w:hAnsi="Calibri" w:cs="Calibri"/>
                <w:color w:val="000000"/>
                <w:sz w:val="22"/>
                <w:szCs w:val="22"/>
                <w:lang w:eastAsia="de-AT"/>
              </w:rPr>
              <w:t xml:space="preserve"> </w:t>
            </w:r>
            <w:r w:rsidR="000F5546" w:rsidRPr="00C4744B">
              <w:rPr>
                <w:rFonts w:ascii="Calibri" w:eastAsia="Calibri" w:hAnsi="Calibri" w:cs="Calibri"/>
                <w:color w:val="000000"/>
                <w:sz w:val="22"/>
                <w:szCs w:val="22"/>
                <w:lang w:eastAsia="de-AT"/>
              </w:rPr>
              <w:t>sites</w:t>
            </w:r>
            <w:r w:rsidR="007869BE">
              <w:rPr>
                <w:rFonts w:ascii="Calibri" w:eastAsia="Calibri" w:hAnsi="Calibri" w:cs="Calibri"/>
                <w:color w:val="000000"/>
                <w:sz w:val="22"/>
                <w:szCs w:val="22"/>
                <w:lang w:eastAsia="de-AT"/>
              </w:rPr>
              <w:t>.</w:t>
            </w:r>
          </w:p>
        </w:tc>
        <w:tc>
          <w:tcPr>
            <w:tcW w:w="556" w:type="pct"/>
            <w:vAlign w:val="center"/>
          </w:tcPr>
          <w:p w14:paraId="096D6E7D" w14:textId="77777777" w:rsidR="000F5546" w:rsidRPr="00C4744B" w:rsidRDefault="007869BE" w:rsidP="006B5408">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463456B9" w14:textId="77777777" w:rsidR="000F5546" w:rsidRPr="00C4744B" w:rsidRDefault="007869BE" w:rsidP="006B5408">
            <w:pPr>
              <w:jc w:val="center"/>
              <w:rPr>
                <w:rFonts w:ascii="Calibri" w:hAnsi="Calibri" w:cs="Calibri"/>
                <w:b/>
                <w:bCs/>
                <w:color w:val="000000"/>
                <w:lang w:eastAsia="de-AT"/>
              </w:rPr>
            </w:pPr>
            <w:r>
              <w:rPr>
                <w:rFonts w:ascii="Calibri" w:hAnsi="Calibri" w:cs="Calibri"/>
                <w:b/>
                <w:bCs/>
                <w:color w:val="000000"/>
                <w:lang w:eastAsia="de-AT"/>
              </w:rPr>
              <w:t>X</w:t>
            </w:r>
          </w:p>
        </w:tc>
      </w:tr>
      <w:tr w:rsidR="004A484C" w:rsidRPr="00C4744B" w14:paraId="7FC655B5" w14:textId="77777777" w:rsidTr="00EA2870">
        <w:trPr>
          <w:trHeight w:val="456"/>
        </w:trPr>
        <w:tc>
          <w:tcPr>
            <w:tcW w:w="5000" w:type="pct"/>
            <w:gridSpan w:val="3"/>
            <w:shd w:val="clear" w:color="auto" w:fill="4F81BD"/>
            <w:vAlign w:val="center"/>
          </w:tcPr>
          <w:p w14:paraId="6DD42CC4" w14:textId="77777777" w:rsidR="004A484C" w:rsidRPr="00C4744B" w:rsidRDefault="004A484C" w:rsidP="00837DD2">
            <w:pPr>
              <w:rPr>
                <w:rFonts w:ascii="Calibri" w:hAnsi="Calibri" w:cs="Calibri"/>
                <w:b/>
                <w:bCs/>
                <w:color w:val="000000"/>
                <w:lang w:eastAsia="de-AT"/>
              </w:rPr>
            </w:pPr>
            <w:r w:rsidRPr="00C4744B">
              <w:rPr>
                <w:rFonts w:ascii="Calibri" w:eastAsia="Calibri" w:hAnsi="Calibri" w:cs="Calibri"/>
                <w:b/>
                <w:color w:val="000000"/>
                <w:sz w:val="22"/>
                <w:szCs w:val="22"/>
                <w:lang w:eastAsia="de-AT"/>
              </w:rPr>
              <w:t>Complaints and Product recall</w:t>
            </w:r>
          </w:p>
        </w:tc>
      </w:tr>
      <w:tr w:rsidR="000F5546" w:rsidRPr="00C4744B" w14:paraId="1AE17087" w14:textId="77777777" w:rsidTr="000F5546">
        <w:trPr>
          <w:trHeight w:val="456"/>
        </w:trPr>
        <w:tc>
          <w:tcPr>
            <w:tcW w:w="3889" w:type="pct"/>
            <w:vAlign w:val="center"/>
          </w:tcPr>
          <w:p w14:paraId="76D3005B" w14:textId="27C393B1" w:rsidR="000F5546" w:rsidRPr="000F5546" w:rsidRDefault="00837DD2" w:rsidP="00CB5CD3">
            <w:pPr>
              <w:rPr>
                <w:rFonts w:ascii="Calibri" w:eastAsia="Calibri" w:hAnsi="Calibri" w:cs="Calibri"/>
                <w:color w:val="000000"/>
                <w:sz w:val="22"/>
                <w:szCs w:val="22"/>
                <w:lang w:eastAsia="de-AT"/>
              </w:rPr>
            </w:pPr>
            <w:r>
              <w:rPr>
                <w:rFonts w:ascii="Calibri" w:eastAsia="Calibri" w:hAnsi="Calibri" w:cs="Calibri"/>
                <w:color w:val="000000"/>
                <w:sz w:val="22"/>
                <w:szCs w:val="22"/>
                <w:lang w:eastAsia="de-AT"/>
              </w:rPr>
              <w:t xml:space="preserve">When notified of a recall by </w:t>
            </w:r>
            <w:r w:rsidR="00D9144E">
              <w:rPr>
                <w:rFonts w:ascii="Calibri" w:eastAsia="Calibri" w:hAnsi="Calibri" w:cs="Calibri"/>
                <w:color w:val="000000"/>
                <w:sz w:val="22"/>
                <w:szCs w:val="22"/>
                <w:lang w:eastAsia="de-AT"/>
              </w:rPr>
              <w:t>S</w:t>
            </w:r>
            <w:r w:rsidR="00A84320">
              <w:rPr>
                <w:rFonts w:ascii="Calibri" w:eastAsia="Calibri" w:hAnsi="Calibri" w:cs="Calibri"/>
                <w:color w:val="000000"/>
                <w:sz w:val="22"/>
                <w:szCs w:val="22"/>
                <w:lang w:eastAsia="de-AT"/>
              </w:rPr>
              <w:t>ponsor</w:t>
            </w:r>
            <w:r>
              <w:rPr>
                <w:rFonts w:ascii="Calibri" w:eastAsia="Calibri" w:hAnsi="Calibri" w:cs="Calibri"/>
                <w:color w:val="000000"/>
                <w:sz w:val="22"/>
                <w:szCs w:val="22"/>
                <w:lang w:eastAsia="de-AT"/>
              </w:rPr>
              <w:t>, inform CA within timescales required by the recall classification (Class 1 = Immediately including out of hours, Class 2 = within 48 hours, Class 3 = within 5 days)</w:t>
            </w:r>
          </w:p>
        </w:tc>
        <w:tc>
          <w:tcPr>
            <w:tcW w:w="556" w:type="pct"/>
            <w:vAlign w:val="center"/>
          </w:tcPr>
          <w:p w14:paraId="17C189CA" w14:textId="77777777" w:rsidR="000F5546" w:rsidRPr="00C4744B" w:rsidRDefault="00837DD2" w:rsidP="006B5408">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76CFBF0E" w14:textId="77777777" w:rsidR="000F5546" w:rsidRPr="00C4744B" w:rsidRDefault="000F5546" w:rsidP="006B5408">
            <w:pPr>
              <w:jc w:val="center"/>
              <w:rPr>
                <w:rFonts w:ascii="Calibri" w:hAnsi="Calibri" w:cs="Calibri"/>
                <w:b/>
                <w:bCs/>
                <w:color w:val="000000"/>
                <w:lang w:eastAsia="de-AT"/>
              </w:rPr>
            </w:pPr>
          </w:p>
        </w:tc>
      </w:tr>
      <w:tr w:rsidR="000F5546" w:rsidRPr="00C4744B" w14:paraId="5FA118A9" w14:textId="77777777" w:rsidTr="000F5546">
        <w:trPr>
          <w:trHeight w:val="456"/>
        </w:trPr>
        <w:tc>
          <w:tcPr>
            <w:tcW w:w="3889" w:type="pct"/>
            <w:vAlign w:val="center"/>
          </w:tcPr>
          <w:p w14:paraId="55A6A902" w14:textId="490F7756" w:rsidR="000F5546" w:rsidRPr="000F5546" w:rsidRDefault="000F5546" w:rsidP="00CB5CD3">
            <w:pPr>
              <w:rPr>
                <w:rFonts w:ascii="Calibri" w:eastAsia="Calibri" w:hAnsi="Calibri" w:cs="Calibri"/>
                <w:color w:val="000000"/>
                <w:sz w:val="22"/>
                <w:szCs w:val="22"/>
                <w:lang w:eastAsia="de-AT"/>
              </w:rPr>
            </w:pPr>
            <w:r w:rsidRPr="00C4744B">
              <w:rPr>
                <w:rFonts w:ascii="Calibri" w:eastAsia="Calibri" w:hAnsi="Calibri" w:cs="Calibri"/>
                <w:color w:val="000000"/>
                <w:sz w:val="22"/>
                <w:szCs w:val="22"/>
                <w:lang w:eastAsia="de-AT"/>
              </w:rPr>
              <w:lastRenderedPageBreak/>
              <w:t>Make available relevant information to assist in investigations relating to product recalls.</w:t>
            </w:r>
            <w:r w:rsidR="00CC4B45">
              <w:rPr>
                <w:rFonts w:ascii="Calibri" w:eastAsia="Calibri" w:hAnsi="Calibri" w:cs="Calibri"/>
                <w:color w:val="000000"/>
                <w:sz w:val="22"/>
                <w:szCs w:val="22"/>
                <w:lang w:eastAsia="de-AT"/>
              </w:rPr>
              <w:t>a</w:t>
            </w:r>
          </w:p>
        </w:tc>
        <w:tc>
          <w:tcPr>
            <w:tcW w:w="556" w:type="pct"/>
            <w:vAlign w:val="center"/>
          </w:tcPr>
          <w:p w14:paraId="75AE93E1" w14:textId="77777777" w:rsidR="000F5546" w:rsidRPr="00C4744B" w:rsidRDefault="00837DD2" w:rsidP="006B5408">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456C1CFE" w14:textId="77777777" w:rsidR="000F5546" w:rsidRPr="00C4744B" w:rsidRDefault="00837DD2" w:rsidP="006B5408">
            <w:pPr>
              <w:jc w:val="center"/>
              <w:rPr>
                <w:rFonts w:ascii="Calibri" w:hAnsi="Calibri" w:cs="Calibri"/>
                <w:b/>
                <w:bCs/>
                <w:color w:val="000000"/>
                <w:lang w:eastAsia="de-AT"/>
              </w:rPr>
            </w:pPr>
            <w:r>
              <w:rPr>
                <w:rFonts w:ascii="Calibri" w:hAnsi="Calibri" w:cs="Calibri"/>
                <w:b/>
                <w:bCs/>
                <w:color w:val="000000"/>
                <w:lang w:eastAsia="de-AT"/>
              </w:rPr>
              <w:t>X</w:t>
            </w:r>
          </w:p>
        </w:tc>
      </w:tr>
      <w:tr w:rsidR="000F5546" w:rsidRPr="00C4744B" w14:paraId="6E39A1EB" w14:textId="77777777" w:rsidTr="000F5546">
        <w:trPr>
          <w:trHeight w:val="456"/>
        </w:trPr>
        <w:tc>
          <w:tcPr>
            <w:tcW w:w="3889" w:type="pct"/>
            <w:vAlign w:val="center"/>
          </w:tcPr>
          <w:p w14:paraId="423BE3CF" w14:textId="14743E47" w:rsidR="000F5546" w:rsidRPr="000F5546" w:rsidRDefault="00837DD2" w:rsidP="00CB5CD3">
            <w:pPr>
              <w:rPr>
                <w:rFonts w:ascii="Calibri" w:eastAsia="Calibri" w:hAnsi="Calibri" w:cs="Calibri"/>
                <w:color w:val="000000"/>
                <w:sz w:val="22"/>
                <w:szCs w:val="22"/>
                <w:lang w:eastAsia="de-AT"/>
              </w:rPr>
            </w:pPr>
            <w:r>
              <w:rPr>
                <w:rFonts w:ascii="Calibri" w:eastAsia="Calibri" w:hAnsi="Calibri" w:cs="Calibri"/>
                <w:color w:val="000000"/>
                <w:sz w:val="22"/>
                <w:szCs w:val="22"/>
                <w:lang w:eastAsia="de-AT"/>
              </w:rPr>
              <w:t xml:space="preserve">Comply with all instructions provided by a regulator or </w:t>
            </w:r>
            <w:r w:rsidR="00D9144E">
              <w:rPr>
                <w:rFonts w:ascii="Calibri" w:eastAsia="Calibri" w:hAnsi="Calibri" w:cs="Calibri"/>
                <w:color w:val="000000"/>
                <w:sz w:val="22"/>
                <w:szCs w:val="22"/>
                <w:lang w:eastAsia="de-AT"/>
              </w:rPr>
              <w:t>S</w:t>
            </w:r>
            <w:r w:rsidR="00A84320">
              <w:rPr>
                <w:rFonts w:ascii="Calibri" w:eastAsia="Calibri" w:hAnsi="Calibri" w:cs="Calibri"/>
                <w:color w:val="000000"/>
                <w:sz w:val="22"/>
                <w:szCs w:val="22"/>
                <w:lang w:eastAsia="de-AT"/>
              </w:rPr>
              <w:t xml:space="preserve">ponsor </w:t>
            </w:r>
            <w:r>
              <w:rPr>
                <w:rFonts w:ascii="Calibri" w:eastAsia="Calibri" w:hAnsi="Calibri" w:cs="Calibri"/>
                <w:color w:val="000000"/>
                <w:sz w:val="22"/>
                <w:szCs w:val="22"/>
                <w:lang w:eastAsia="de-AT"/>
              </w:rPr>
              <w:t>in order to execute a product recall</w:t>
            </w:r>
          </w:p>
        </w:tc>
        <w:tc>
          <w:tcPr>
            <w:tcW w:w="556" w:type="pct"/>
            <w:vAlign w:val="center"/>
          </w:tcPr>
          <w:p w14:paraId="0E9F62EE" w14:textId="77777777" w:rsidR="000F5546" w:rsidRPr="00C4744B" w:rsidRDefault="00837DD2" w:rsidP="006B5408">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13A2F910" w14:textId="77777777" w:rsidR="000F5546" w:rsidRPr="00C4744B" w:rsidRDefault="00837DD2" w:rsidP="006B5408">
            <w:pPr>
              <w:jc w:val="center"/>
              <w:rPr>
                <w:rFonts w:ascii="Calibri" w:hAnsi="Calibri" w:cs="Calibri"/>
                <w:b/>
                <w:bCs/>
                <w:color w:val="000000"/>
                <w:lang w:eastAsia="de-AT"/>
              </w:rPr>
            </w:pPr>
            <w:r>
              <w:rPr>
                <w:rFonts w:ascii="Calibri" w:hAnsi="Calibri" w:cs="Calibri"/>
                <w:b/>
                <w:bCs/>
                <w:color w:val="000000"/>
                <w:lang w:eastAsia="de-AT"/>
              </w:rPr>
              <w:t>X</w:t>
            </w:r>
          </w:p>
        </w:tc>
      </w:tr>
      <w:tr w:rsidR="000F5546" w:rsidRPr="00C4744B" w14:paraId="6C6DA9C9" w14:textId="77777777" w:rsidTr="000F5546">
        <w:trPr>
          <w:trHeight w:val="456"/>
        </w:trPr>
        <w:tc>
          <w:tcPr>
            <w:tcW w:w="3889" w:type="pct"/>
            <w:vAlign w:val="center"/>
          </w:tcPr>
          <w:p w14:paraId="34059CAC" w14:textId="0E07A069" w:rsidR="000F5546" w:rsidRPr="000F5546" w:rsidRDefault="000F5546" w:rsidP="0023588F">
            <w:pPr>
              <w:rPr>
                <w:rFonts w:ascii="Calibri" w:eastAsia="Calibri" w:hAnsi="Calibri" w:cs="Calibri"/>
                <w:color w:val="000000"/>
                <w:sz w:val="22"/>
                <w:szCs w:val="22"/>
                <w:lang w:eastAsia="de-AT"/>
              </w:rPr>
            </w:pPr>
            <w:r w:rsidRPr="00C4744B">
              <w:rPr>
                <w:rFonts w:ascii="Calibri" w:eastAsia="Calibri" w:hAnsi="Calibri" w:cs="Calibri"/>
                <w:color w:val="000000"/>
                <w:sz w:val="22"/>
                <w:szCs w:val="22"/>
                <w:lang w:eastAsia="de-AT"/>
              </w:rPr>
              <w:t>Receiv</w:t>
            </w:r>
            <w:r w:rsidR="0023588F">
              <w:rPr>
                <w:rFonts w:ascii="Calibri" w:eastAsia="Calibri" w:hAnsi="Calibri" w:cs="Calibri"/>
                <w:color w:val="000000"/>
                <w:sz w:val="22"/>
                <w:szCs w:val="22"/>
                <w:lang w:eastAsia="de-AT"/>
              </w:rPr>
              <w:t>e</w:t>
            </w:r>
            <w:r w:rsidRPr="00C4744B">
              <w:rPr>
                <w:rFonts w:ascii="Calibri" w:eastAsia="Calibri" w:hAnsi="Calibri" w:cs="Calibri"/>
                <w:color w:val="000000"/>
                <w:sz w:val="22"/>
                <w:szCs w:val="22"/>
                <w:lang w:eastAsia="de-AT"/>
              </w:rPr>
              <w:t xml:space="preserve">, collect and administer any </w:t>
            </w:r>
            <w:r w:rsidR="00CC4B45">
              <w:rPr>
                <w:rFonts w:ascii="Calibri" w:eastAsia="Calibri" w:hAnsi="Calibri" w:cs="Calibri"/>
                <w:color w:val="000000"/>
                <w:sz w:val="22"/>
                <w:szCs w:val="22"/>
                <w:lang w:eastAsia="de-AT"/>
              </w:rPr>
              <w:t xml:space="preserve">SUSARs, SAEs and </w:t>
            </w:r>
            <w:r w:rsidRPr="00C4744B">
              <w:rPr>
                <w:rFonts w:ascii="Calibri" w:eastAsia="Calibri" w:hAnsi="Calibri" w:cs="Calibri"/>
                <w:color w:val="000000"/>
                <w:sz w:val="22"/>
                <w:szCs w:val="22"/>
                <w:lang w:eastAsia="de-AT"/>
              </w:rPr>
              <w:t>Adverse Reactions (ARs) suffered by patients, which are or may possibly be due to the product.</w:t>
            </w:r>
            <w:r w:rsidR="0023588F">
              <w:rPr>
                <w:rFonts w:ascii="Calibri" w:eastAsia="Calibri" w:hAnsi="Calibri" w:cs="Calibri"/>
                <w:color w:val="000000"/>
                <w:sz w:val="22"/>
                <w:szCs w:val="22"/>
                <w:lang w:eastAsia="de-AT"/>
              </w:rPr>
              <w:t xml:space="preserve">  These must be reported to </w:t>
            </w:r>
            <w:r w:rsidR="00206F90">
              <w:rPr>
                <w:rFonts w:ascii="Calibri" w:eastAsia="Calibri" w:hAnsi="Calibri" w:cs="Calibri"/>
                <w:color w:val="000000"/>
                <w:sz w:val="22"/>
                <w:szCs w:val="22"/>
                <w:lang w:eastAsia="de-AT"/>
              </w:rPr>
              <w:t xml:space="preserve">the </w:t>
            </w:r>
            <w:r w:rsidR="00D9144E">
              <w:rPr>
                <w:rFonts w:ascii="Calibri" w:eastAsia="Calibri" w:hAnsi="Calibri" w:cs="Calibri"/>
                <w:color w:val="000000"/>
                <w:sz w:val="22"/>
                <w:szCs w:val="22"/>
                <w:lang w:eastAsia="de-AT"/>
              </w:rPr>
              <w:t>S</w:t>
            </w:r>
            <w:r w:rsidR="00A84320">
              <w:rPr>
                <w:rFonts w:ascii="Calibri" w:eastAsia="Calibri" w:hAnsi="Calibri" w:cs="Calibri"/>
                <w:color w:val="000000"/>
                <w:sz w:val="22"/>
                <w:szCs w:val="22"/>
                <w:lang w:eastAsia="de-AT"/>
              </w:rPr>
              <w:t>ponsor</w:t>
            </w:r>
          </w:p>
        </w:tc>
        <w:tc>
          <w:tcPr>
            <w:tcW w:w="556" w:type="pct"/>
            <w:vAlign w:val="center"/>
          </w:tcPr>
          <w:p w14:paraId="56584654" w14:textId="77777777" w:rsidR="000F5546" w:rsidRPr="00C4744B" w:rsidRDefault="00837DD2" w:rsidP="006B5408">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138EE82C" w14:textId="77777777" w:rsidR="000F5546" w:rsidRPr="00C4744B" w:rsidRDefault="000F5546" w:rsidP="006B5408">
            <w:pPr>
              <w:jc w:val="center"/>
              <w:rPr>
                <w:rFonts w:ascii="Calibri" w:hAnsi="Calibri" w:cs="Calibri"/>
                <w:b/>
                <w:bCs/>
                <w:color w:val="000000"/>
                <w:lang w:eastAsia="de-AT"/>
              </w:rPr>
            </w:pPr>
          </w:p>
        </w:tc>
      </w:tr>
      <w:tr w:rsidR="000F5546" w:rsidRPr="00C4744B" w14:paraId="2D18DFFF" w14:textId="77777777" w:rsidTr="000F5546">
        <w:trPr>
          <w:trHeight w:val="456"/>
        </w:trPr>
        <w:tc>
          <w:tcPr>
            <w:tcW w:w="3889" w:type="pct"/>
            <w:vAlign w:val="center"/>
          </w:tcPr>
          <w:p w14:paraId="46178100" w14:textId="55A1A666" w:rsidR="000F5546" w:rsidRPr="000F5546" w:rsidRDefault="000F5546" w:rsidP="0023588F">
            <w:pPr>
              <w:rPr>
                <w:rFonts w:ascii="Calibri" w:eastAsia="Calibri" w:hAnsi="Calibri" w:cs="Calibri"/>
                <w:color w:val="000000"/>
                <w:sz w:val="22"/>
                <w:szCs w:val="22"/>
                <w:lang w:eastAsia="de-AT"/>
              </w:rPr>
            </w:pPr>
            <w:r w:rsidRPr="00C4744B">
              <w:rPr>
                <w:rFonts w:ascii="Calibri" w:eastAsia="Calibri" w:hAnsi="Calibri" w:cs="Calibri"/>
                <w:color w:val="000000"/>
                <w:sz w:val="22"/>
                <w:szCs w:val="22"/>
                <w:lang w:eastAsia="de-AT"/>
              </w:rPr>
              <w:t>Investiga</w:t>
            </w:r>
            <w:r w:rsidR="0023588F">
              <w:rPr>
                <w:rFonts w:ascii="Calibri" w:eastAsia="Calibri" w:hAnsi="Calibri" w:cs="Calibri"/>
                <w:color w:val="000000"/>
                <w:sz w:val="22"/>
                <w:szCs w:val="22"/>
                <w:lang w:eastAsia="de-AT"/>
              </w:rPr>
              <w:t>te</w:t>
            </w:r>
            <w:r w:rsidRPr="00C4744B">
              <w:rPr>
                <w:rFonts w:ascii="Calibri" w:eastAsia="Calibri" w:hAnsi="Calibri" w:cs="Calibri"/>
                <w:color w:val="000000"/>
                <w:sz w:val="22"/>
                <w:szCs w:val="22"/>
                <w:lang w:eastAsia="de-AT"/>
              </w:rPr>
              <w:t xml:space="preserve"> complaints related to </w:t>
            </w:r>
            <w:r w:rsidR="00837DD2">
              <w:rPr>
                <w:rFonts w:ascii="Calibri" w:eastAsia="Calibri" w:hAnsi="Calibri" w:cs="Calibri"/>
                <w:color w:val="000000"/>
                <w:sz w:val="22"/>
                <w:szCs w:val="22"/>
                <w:lang w:eastAsia="de-AT"/>
              </w:rPr>
              <w:t>activity under this agreement</w:t>
            </w:r>
            <w:r w:rsidR="0023588F">
              <w:rPr>
                <w:rFonts w:ascii="Calibri" w:eastAsia="Calibri" w:hAnsi="Calibri" w:cs="Calibri"/>
                <w:color w:val="000000"/>
                <w:sz w:val="22"/>
                <w:szCs w:val="22"/>
                <w:lang w:eastAsia="de-AT"/>
              </w:rPr>
              <w:t xml:space="preserve">, these may or may not relate to ARs reported to </w:t>
            </w:r>
            <w:r w:rsidR="00A84320">
              <w:rPr>
                <w:rFonts w:ascii="Calibri" w:eastAsia="Calibri" w:hAnsi="Calibri" w:cs="Calibri"/>
                <w:color w:val="000000"/>
                <w:sz w:val="22"/>
                <w:szCs w:val="22"/>
                <w:lang w:eastAsia="de-AT"/>
              </w:rPr>
              <w:t>sponsor</w:t>
            </w:r>
          </w:p>
        </w:tc>
        <w:tc>
          <w:tcPr>
            <w:tcW w:w="556" w:type="pct"/>
            <w:vAlign w:val="center"/>
          </w:tcPr>
          <w:p w14:paraId="0EBCB5F1" w14:textId="77777777" w:rsidR="000F5546" w:rsidRPr="00C4744B" w:rsidRDefault="000F5546" w:rsidP="006B5408">
            <w:pPr>
              <w:jc w:val="center"/>
              <w:rPr>
                <w:rFonts w:ascii="Calibri" w:hAnsi="Calibri" w:cs="Calibri"/>
                <w:b/>
                <w:bCs/>
                <w:color w:val="000000"/>
                <w:lang w:eastAsia="de-AT"/>
              </w:rPr>
            </w:pPr>
          </w:p>
        </w:tc>
        <w:tc>
          <w:tcPr>
            <w:tcW w:w="555" w:type="pct"/>
            <w:vAlign w:val="center"/>
          </w:tcPr>
          <w:p w14:paraId="789CA953" w14:textId="77777777" w:rsidR="000F5546" w:rsidRPr="00C4744B" w:rsidRDefault="00837DD2" w:rsidP="006B5408">
            <w:pPr>
              <w:jc w:val="center"/>
              <w:rPr>
                <w:rFonts w:ascii="Calibri" w:hAnsi="Calibri" w:cs="Calibri"/>
                <w:b/>
                <w:bCs/>
                <w:color w:val="000000"/>
                <w:lang w:eastAsia="de-AT"/>
              </w:rPr>
            </w:pPr>
            <w:r>
              <w:rPr>
                <w:rFonts w:ascii="Calibri" w:hAnsi="Calibri" w:cs="Calibri"/>
                <w:b/>
                <w:bCs/>
                <w:color w:val="000000"/>
                <w:lang w:eastAsia="de-AT"/>
              </w:rPr>
              <w:t>X</w:t>
            </w:r>
          </w:p>
        </w:tc>
      </w:tr>
      <w:tr w:rsidR="0042492B" w:rsidRPr="00C4744B" w14:paraId="00D5E198" w14:textId="77777777" w:rsidTr="000F5546">
        <w:trPr>
          <w:trHeight w:val="456"/>
        </w:trPr>
        <w:tc>
          <w:tcPr>
            <w:tcW w:w="3889" w:type="pct"/>
            <w:vAlign w:val="center"/>
          </w:tcPr>
          <w:p w14:paraId="2E560371" w14:textId="77777777" w:rsidR="0042492B" w:rsidRPr="00145598" w:rsidRDefault="0042492B" w:rsidP="0023588F">
            <w:pPr>
              <w:rPr>
                <w:rFonts w:ascii="Calibri" w:eastAsia="Calibri" w:hAnsi="Calibri" w:cs="Calibri"/>
                <w:color w:val="000000"/>
                <w:sz w:val="22"/>
                <w:szCs w:val="22"/>
                <w:highlight w:val="yellow"/>
                <w:lang w:eastAsia="de-AT"/>
              </w:rPr>
            </w:pPr>
            <w:r w:rsidRPr="00145598">
              <w:rPr>
                <w:rFonts w:ascii="Calibri" w:eastAsia="Calibri" w:hAnsi="Calibri" w:cs="Calibri"/>
                <w:color w:val="000000"/>
                <w:sz w:val="22"/>
                <w:szCs w:val="22"/>
                <w:highlight w:val="yellow"/>
                <w:lang w:eastAsia="de-AT"/>
              </w:rPr>
              <w:t>Maintain a complaints system</w:t>
            </w:r>
          </w:p>
        </w:tc>
        <w:tc>
          <w:tcPr>
            <w:tcW w:w="556" w:type="pct"/>
            <w:vAlign w:val="center"/>
          </w:tcPr>
          <w:p w14:paraId="34CEDCAB" w14:textId="77777777" w:rsidR="0042492B" w:rsidRPr="00145598" w:rsidRDefault="0042492B" w:rsidP="006B5408">
            <w:pPr>
              <w:jc w:val="center"/>
              <w:rPr>
                <w:rFonts w:ascii="Calibri" w:hAnsi="Calibri" w:cs="Calibri"/>
                <w:b/>
                <w:bCs/>
                <w:color w:val="000000"/>
                <w:highlight w:val="yellow"/>
                <w:lang w:eastAsia="de-AT"/>
              </w:rPr>
            </w:pPr>
          </w:p>
        </w:tc>
        <w:tc>
          <w:tcPr>
            <w:tcW w:w="555" w:type="pct"/>
            <w:vAlign w:val="center"/>
          </w:tcPr>
          <w:p w14:paraId="7EF4650F" w14:textId="77777777" w:rsidR="0042492B" w:rsidRDefault="00206F90" w:rsidP="006B5408">
            <w:pPr>
              <w:jc w:val="center"/>
              <w:rPr>
                <w:rFonts w:ascii="Calibri" w:hAnsi="Calibri" w:cs="Calibri"/>
                <w:b/>
                <w:bCs/>
                <w:color w:val="000000"/>
                <w:lang w:eastAsia="de-AT"/>
              </w:rPr>
            </w:pPr>
            <w:r>
              <w:rPr>
                <w:rFonts w:ascii="Calibri" w:hAnsi="Calibri" w:cs="Calibri"/>
                <w:b/>
                <w:bCs/>
                <w:color w:val="000000"/>
                <w:lang w:eastAsia="de-AT"/>
              </w:rPr>
              <w:t>X</w:t>
            </w:r>
          </w:p>
        </w:tc>
      </w:tr>
      <w:tr w:rsidR="00DA3EAB" w:rsidRPr="00C4744B" w14:paraId="2ACF66B7" w14:textId="77777777" w:rsidTr="0023588F">
        <w:trPr>
          <w:trHeight w:val="456"/>
        </w:trPr>
        <w:tc>
          <w:tcPr>
            <w:tcW w:w="5000" w:type="pct"/>
            <w:gridSpan w:val="3"/>
            <w:shd w:val="clear" w:color="auto" w:fill="4F81BD"/>
            <w:vAlign w:val="center"/>
          </w:tcPr>
          <w:p w14:paraId="283C427C" w14:textId="77777777" w:rsidR="00DA3EAB" w:rsidRPr="00C4744B" w:rsidRDefault="00DA3EAB" w:rsidP="0023588F">
            <w:pPr>
              <w:rPr>
                <w:rFonts w:ascii="Calibri" w:hAnsi="Calibri" w:cs="Calibri"/>
                <w:b/>
                <w:bCs/>
                <w:color w:val="000000"/>
                <w:lang w:eastAsia="de-AT"/>
              </w:rPr>
            </w:pPr>
            <w:r w:rsidRPr="00C4744B">
              <w:rPr>
                <w:rFonts w:ascii="Calibri" w:eastAsia="Calibri" w:hAnsi="Calibri" w:cs="Calibri"/>
                <w:b/>
                <w:color w:val="000000"/>
                <w:sz w:val="22"/>
                <w:szCs w:val="22"/>
                <w:lang w:eastAsia="de-AT"/>
              </w:rPr>
              <w:t>Handling of any product returns</w:t>
            </w:r>
          </w:p>
        </w:tc>
      </w:tr>
      <w:tr w:rsidR="00DA3EAB" w:rsidRPr="00C4744B" w14:paraId="56C76661" w14:textId="77777777" w:rsidTr="0023588F">
        <w:trPr>
          <w:trHeight w:val="456"/>
        </w:trPr>
        <w:tc>
          <w:tcPr>
            <w:tcW w:w="3889" w:type="pct"/>
            <w:vAlign w:val="center"/>
          </w:tcPr>
          <w:p w14:paraId="71A44D63" w14:textId="77777777" w:rsidR="00DA3EAB" w:rsidRPr="000F5546" w:rsidRDefault="00DA3EAB" w:rsidP="0023588F">
            <w:pPr>
              <w:rPr>
                <w:rFonts w:ascii="Calibri" w:eastAsia="Calibri" w:hAnsi="Calibri" w:cs="Calibri"/>
                <w:color w:val="000000"/>
                <w:sz w:val="22"/>
                <w:szCs w:val="22"/>
                <w:lang w:eastAsia="de-AT"/>
              </w:rPr>
            </w:pPr>
            <w:r w:rsidRPr="00C4744B">
              <w:rPr>
                <w:rFonts w:ascii="Calibri" w:eastAsia="Calibri" w:hAnsi="Calibri" w:cs="Calibri"/>
                <w:color w:val="000000"/>
                <w:sz w:val="22"/>
                <w:szCs w:val="22"/>
                <w:lang w:eastAsia="de-AT"/>
              </w:rPr>
              <w:t xml:space="preserve">Storage in an appropriately controlled, dedicated area </w:t>
            </w:r>
          </w:p>
        </w:tc>
        <w:tc>
          <w:tcPr>
            <w:tcW w:w="556" w:type="pct"/>
            <w:vAlign w:val="center"/>
          </w:tcPr>
          <w:p w14:paraId="4739BB6C" w14:textId="77777777" w:rsidR="00DA3EAB" w:rsidRPr="00C4744B" w:rsidRDefault="00DA3EAB" w:rsidP="0023588F">
            <w:pPr>
              <w:jc w:val="center"/>
              <w:rPr>
                <w:rFonts w:ascii="Calibri" w:hAnsi="Calibri" w:cs="Calibri"/>
                <w:b/>
                <w:bCs/>
                <w:color w:val="000000"/>
                <w:lang w:eastAsia="de-AT"/>
              </w:rPr>
            </w:pPr>
          </w:p>
        </w:tc>
        <w:tc>
          <w:tcPr>
            <w:tcW w:w="555" w:type="pct"/>
            <w:vAlign w:val="center"/>
          </w:tcPr>
          <w:p w14:paraId="0CD80869" w14:textId="77777777" w:rsidR="00DA3EAB" w:rsidRPr="00C4744B" w:rsidRDefault="00DA3EAB" w:rsidP="0023588F">
            <w:pPr>
              <w:jc w:val="center"/>
              <w:rPr>
                <w:rFonts w:ascii="Calibri" w:hAnsi="Calibri" w:cs="Calibri"/>
                <w:b/>
                <w:bCs/>
                <w:color w:val="000000"/>
                <w:lang w:eastAsia="de-AT"/>
              </w:rPr>
            </w:pPr>
            <w:r>
              <w:rPr>
                <w:rFonts w:ascii="Calibri" w:hAnsi="Calibri" w:cs="Calibri"/>
                <w:b/>
                <w:bCs/>
                <w:color w:val="000000"/>
                <w:lang w:eastAsia="de-AT"/>
              </w:rPr>
              <w:t>X</w:t>
            </w:r>
          </w:p>
        </w:tc>
      </w:tr>
      <w:tr w:rsidR="00DA3EAB" w:rsidRPr="00C4744B" w14:paraId="72798C45" w14:textId="77777777" w:rsidTr="0023588F">
        <w:trPr>
          <w:trHeight w:val="456"/>
        </w:trPr>
        <w:tc>
          <w:tcPr>
            <w:tcW w:w="3889" w:type="pct"/>
            <w:vAlign w:val="center"/>
          </w:tcPr>
          <w:p w14:paraId="3AAF86F5" w14:textId="77777777" w:rsidR="00DA3EAB" w:rsidRPr="00C4744B" w:rsidRDefault="00DA3EAB" w:rsidP="0023588F">
            <w:pPr>
              <w:rPr>
                <w:rFonts w:ascii="Calibri" w:eastAsia="Calibri" w:hAnsi="Calibri" w:cs="Calibri"/>
                <w:color w:val="000000"/>
                <w:sz w:val="22"/>
                <w:szCs w:val="22"/>
                <w:lang w:eastAsia="de-AT"/>
              </w:rPr>
            </w:pPr>
            <w:r>
              <w:rPr>
                <w:rFonts w:ascii="Calibri" w:eastAsia="Calibri" w:hAnsi="Calibri" w:cs="Calibri"/>
                <w:color w:val="000000"/>
                <w:sz w:val="22"/>
                <w:szCs w:val="22"/>
                <w:lang w:eastAsia="de-AT"/>
              </w:rPr>
              <w:t>Communicate with</w:t>
            </w:r>
            <w:r w:rsidR="00EC17B3">
              <w:rPr>
                <w:rFonts w:ascii="Calibri" w:eastAsia="Calibri" w:hAnsi="Calibri" w:cs="Calibri"/>
                <w:color w:val="000000"/>
                <w:sz w:val="22"/>
                <w:szCs w:val="22"/>
                <w:lang w:eastAsia="de-AT"/>
              </w:rPr>
              <w:t xml:space="preserve"> CG</w:t>
            </w:r>
            <w:r>
              <w:rPr>
                <w:rFonts w:ascii="Calibri" w:eastAsia="Calibri" w:hAnsi="Calibri" w:cs="Calibri"/>
                <w:color w:val="000000"/>
                <w:sz w:val="22"/>
                <w:szCs w:val="22"/>
                <w:lang w:eastAsia="de-AT"/>
              </w:rPr>
              <w:t xml:space="preserve"> regarding any product returns and obtain their decision on product disposition</w:t>
            </w:r>
          </w:p>
        </w:tc>
        <w:tc>
          <w:tcPr>
            <w:tcW w:w="556" w:type="pct"/>
            <w:vAlign w:val="center"/>
          </w:tcPr>
          <w:p w14:paraId="7AD9382C" w14:textId="77777777" w:rsidR="00DA3EAB" w:rsidRPr="00C4744B" w:rsidRDefault="00DA3EAB" w:rsidP="0023588F">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7A4CE1A6" w14:textId="77777777" w:rsidR="00DA3EAB" w:rsidRDefault="00DA3EAB" w:rsidP="0023588F">
            <w:pPr>
              <w:jc w:val="center"/>
              <w:rPr>
                <w:rFonts w:ascii="Calibri" w:hAnsi="Calibri" w:cs="Calibri"/>
                <w:b/>
                <w:bCs/>
                <w:color w:val="000000"/>
                <w:lang w:eastAsia="de-AT"/>
              </w:rPr>
            </w:pPr>
          </w:p>
        </w:tc>
      </w:tr>
      <w:tr w:rsidR="004A484C" w:rsidRPr="00C4744B" w14:paraId="7B57EF09" w14:textId="77777777" w:rsidTr="00EA2870">
        <w:trPr>
          <w:trHeight w:val="456"/>
        </w:trPr>
        <w:tc>
          <w:tcPr>
            <w:tcW w:w="5000" w:type="pct"/>
            <w:gridSpan w:val="3"/>
            <w:shd w:val="clear" w:color="auto" w:fill="4F81BD"/>
            <w:vAlign w:val="center"/>
          </w:tcPr>
          <w:p w14:paraId="3C0733B8" w14:textId="77777777" w:rsidR="004A484C" w:rsidRPr="00C4744B" w:rsidRDefault="00DA3EAB" w:rsidP="00CB5CD3">
            <w:pPr>
              <w:rPr>
                <w:rFonts w:ascii="Calibri" w:hAnsi="Calibri" w:cs="Calibri"/>
                <w:b/>
                <w:bCs/>
                <w:color w:val="000000"/>
                <w:lang w:eastAsia="de-AT"/>
              </w:rPr>
            </w:pPr>
            <w:r>
              <w:rPr>
                <w:rFonts w:ascii="Calibri" w:eastAsia="Calibri" w:hAnsi="Calibri" w:cs="Calibri"/>
                <w:b/>
                <w:color w:val="000000"/>
                <w:sz w:val="22"/>
                <w:szCs w:val="22"/>
                <w:lang w:eastAsia="de-AT"/>
              </w:rPr>
              <w:t>Data</w:t>
            </w:r>
          </w:p>
        </w:tc>
      </w:tr>
      <w:tr w:rsidR="000F5546" w:rsidRPr="00C4744B" w14:paraId="509C6090" w14:textId="77777777" w:rsidTr="000F5546">
        <w:trPr>
          <w:trHeight w:val="456"/>
        </w:trPr>
        <w:tc>
          <w:tcPr>
            <w:tcW w:w="3889" w:type="pct"/>
            <w:vAlign w:val="center"/>
          </w:tcPr>
          <w:p w14:paraId="777A1A43" w14:textId="791814E2" w:rsidR="000F5546" w:rsidRPr="000F5546" w:rsidRDefault="00DA3EAB" w:rsidP="00CB5CD3">
            <w:pPr>
              <w:rPr>
                <w:rFonts w:ascii="Calibri" w:eastAsia="Calibri" w:hAnsi="Calibri" w:cs="Calibri"/>
                <w:color w:val="000000"/>
                <w:sz w:val="22"/>
                <w:szCs w:val="22"/>
                <w:lang w:eastAsia="de-AT"/>
              </w:rPr>
            </w:pPr>
            <w:r>
              <w:rPr>
                <w:rFonts w:ascii="Calibri" w:eastAsia="Calibri" w:hAnsi="Calibri" w:cs="Calibri"/>
                <w:color w:val="000000"/>
                <w:sz w:val="22"/>
                <w:szCs w:val="22"/>
                <w:lang w:eastAsia="de-AT"/>
              </w:rPr>
              <w:t>Patient identifiable data will not be shared between organisations unless absolutely necessary</w:t>
            </w:r>
            <w:r w:rsidR="00AF0868">
              <w:rPr>
                <w:rFonts w:ascii="Calibri" w:eastAsia="Calibri" w:hAnsi="Calibri" w:cs="Calibri"/>
                <w:color w:val="000000"/>
                <w:sz w:val="22"/>
                <w:szCs w:val="22"/>
                <w:lang w:eastAsia="de-AT"/>
              </w:rPr>
              <w:t xml:space="preserve"> and </w:t>
            </w:r>
            <w:r w:rsidR="00943F92">
              <w:rPr>
                <w:rFonts w:ascii="Calibri" w:eastAsia="Calibri" w:hAnsi="Calibri" w:cs="Calibri"/>
                <w:color w:val="000000"/>
                <w:sz w:val="22"/>
                <w:szCs w:val="22"/>
                <w:lang w:eastAsia="de-AT"/>
              </w:rPr>
              <w:t>subject to approval from sponsor</w:t>
            </w:r>
          </w:p>
        </w:tc>
        <w:tc>
          <w:tcPr>
            <w:tcW w:w="556" w:type="pct"/>
            <w:vAlign w:val="center"/>
          </w:tcPr>
          <w:p w14:paraId="224E6F0F" w14:textId="77777777" w:rsidR="000F5546" w:rsidRPr="00C4744B" w:rsidRDefault="00DA3EAB" w:rsidP="006B5408">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36074986" w14:textId="77777777" w:rsidR="000F5546" w:rsidRPr="00C4744B" w:rsidRDefault="00837DD2" w:rsidP="006B5408">
            <w:pPr>
              <w:jc w:val="center"/>
              <w:rPr>
                <w:rFonts w:ascii="Calibri" w:hAnsi="Calibri" w:cs="Calibri"/>
                <w:b/>
                <w:bCs/>
                <w:color w:val="000000"/>
                <w:lang w:eastAsia="de-AT"/>
              </w:rPr>
            </w:pPr>
            <w:r>
              <w:rPr>
                <w:rFonts w:ascii="Calibri" w:hAnsi="Calibri" w:cs="Calibri"/>
                <w:b/>
                <w:bCs/>
                <w:color w:val="000000"/>
                <w:lang w:eastAsia="de-AT"/>
              </w:rPr>
              <w:t>X</w:t>
            </w:r>
          </w:p>
        </w:tc>
      </w:tr>
      <w:tr w:rsidR="00837DD2" w:rsidRPr="00C4744B" w14:paraId="00B44901" w14:textId="77777777" w:rsidTr="000F5546">
        <w:trPr>
          <w:trHeight w:val="456"/>
        </w:trPr>
        <w:tc>
          <w:tcPr>
            <w:tcW w:w="3889" w:type="pct"/>
            <w:vAlign w:val="center"/>
          </w:tcPr>
          <w:p w14:paraId="1A3147B6" w14:textId="4E22922D" w:rsidR="00837DD2" w:rsidRPr="00C4744B" w:rsidRDefault="00DA3EAB" w:rsidP="00DA3EAB">
            <w:pPr>
              <w:rPr>
                <w:rFonts w:ascii="Calibri" w:eastAsia="Calibri" w:hAnsi="Calibri" w:cs="Calibri"/>
                <w:color w:val="000000"/>
                <w:sz w:val="22"/>
                <w:szCs w:val="22"/>
                <w:lang w:eastAsia="de-AT"/>
              </w:rPr>
            </w:pPr>
            <w:r>
              <w:rPr>
                <w:rFonts w:ascii="Calibri" w:eastAsia="Calibri" w:hAnsi="Calibri" w:cs="Calibri"/>
                <w:color w:val="000000"/>
                <w:sz w:val="22"/>
                <w:szCs w:val="22"/>
                <w:lang w:eastAsia="de-AT"/>
              </w:rPr>
              <w:t>Where patient data is required to be shared, CG authorises the method by which this data is shared and confirms compliance of the agreed process with NHS Data Security requirements</w:t>
            </w:r>
            <w:r w:rsidR="00943F92">
              <w:rPr>
                <w:rFonts w:ascii="Calibri" w:eastAsia="Calibri" w:hAnsi="Calibri" w:cs="Calibri"/>
                <w:color w:val="000000"/>
                <w:sz w:val="22"/>
                <w:szCs w:val="22"/>
                <w:lang w:eastAsia="de-AT"/>
              </w:rPr>
              <w:t xml:space="preserve"> and approval from sponsor</w:t>
            </w:r>
          </w:p>
        </w:tc>
        <w:tc>
          <w:tcPr>
            <w:tcW w:w="556" w:type="pct"/>
            <w:vAlign w:val="center"/>
          </w:tcPr>
          <w:p w14:paraId="6F98CAF6" w14:textId="77777777" w:rsidR="00837DD2" w:rsidRPr="00C4744B" w:rsidRDefault="00837DD2" w:rsidP="006B5408">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53AF21E6" w14:textId="77777777" w:rsidR="00837DD2" w:rsidRDefault="00837DD2" w:rsidP="006B5408">
            <w:pPr>
              <w:jc w:val="center"/>
              <w:rPr>
                <w:rFonts w:ascii="Calibri" w:hAnsi="Calibri" w:cs="Calibri"/>
                <w:b/>
                <w:bCs/>
                <w:color w:val="000000"/>
                <w:lang w:eastAsia="de-AT"/>
              </w:rPr>
            </w:pPr>
          </w:p>
        </w:tc>
      </w:tr>
      <w:tr w:rsidR="00DA3EAB" w:rsidRPr="00C4744B" w14:paraId="5AAF9BC6" w14:textId="77777777" w:rsidTr="000F5546">
        <w:trPr>
          <w:trHeight w:val="456"/>
        </w:trPr>
        <w:tc>
          <w:tcPr>
            <w:tcW w:w="3889" w:type="pct"/>
            <w:vAlign w:val="center"/>
          </w:tcPr>
          <w:p w14:paraId="1F6153AD" w14:textId="77777777" w:rsidR="00DA3EAB" w:rsidRDefault="00DA3EAB" w:rsidP="0042492B">
            <w:pPr>
              <w:rPr>
                <w:rFonts w:ascii="Calibri" w:eastAsia="Calibri" w:hAnsi="Calibri" w:cs="Calibri"/>
                <w:color w:val="000000"/>
                <w:sz w:val="22"/>
                <w:szCs w:val="22"/>
                <w:lang w:eastAsia="de-AT"/>
              </w:rPr>
            </w:pPr>
            <w:r>
              <w:rPr>
                <w:rFonts w:ascii="Calibri" w:eastAsia="Calibri" w:hAnsi="Calibri" w:cs="Calibri"/>
                <w:color w:val="000000"/>
                <w:sz w:val="22"/>
                <w:szCs w:val="22"/>
                <w:lang w:eastAsia="de-AT"/>
              </w:rPr>
              <w:t>CA must comply with all Data Security requirements of C</w:t>
            </w:r>
            <w:r w:rsidR="0042492B">
              <w:rPr>
                <w:rFonts w:ascii="Calibri" w:eastAsia="Calibri" w:hAnsi="Calibri" w:cs="Calibri"/>
                <w:color w:val="000000"/>
                <w:sz w:val="22"/>
                <w:szCs w:val="22"/>
                <w:lang w:eastAsia="de-AT"/>
              </w:rPr>
              <w:t>G</w:t>
            </w:r>
          </w:p>
        </w:tc>
        <w:tc>
          <w:tcPr>
            <w:tcW w:w="556" w:type="pct"/>
            <w:vAlign w:val="center"/>
          </w:tcPr>
          <w:p w14:paraId="73D3E30C" w14:textId="77777777" w:rsidR="00DA3EAB" w:rsidRDefault="00DA3EAB" w:rsidP="006B5408">
            <w:pPr>
              <w:jc w:val="center"/>
              <w:rPr>
                <w:rFonts w:ascii="Calibri" w:hAnsi="Calibri" w:cs="Calibri"/>
                <w:b/>
                <w:bCs/>
                <w:color w:val="000000"/>
                <w:lang w:eastAsia="de-AT"/>
              </w:rPr>
            </w:pPr>
          </w:p>
        </w:tc>
        <w:tc>
          <w:tcPr>
            <w:tcW w:w="555" w:type="pct"/>
            <w:vAlign w:val="center"/>
          </w:tcPr>
          <w:p w14:paraId="22BA287A" w14:textId="77777777" w:rsidR="00DA3EAB" w:rsidRDefault="00DA3EAB" w:rsidP="006B5408">
            <w:pPr>
              <w:jc w:val="center"/>
              <w:rPr>
                <w:rFonts w:ascii="Calibri" w:hAnsi="Calibri" w:cs="Calibri"/>
                <w:b/>
                <w:bCs/>
                <w:color w:val="000000"/>
                <w:lang w:eastAsia="de-AT"/>
              </w:rPr>
            </w:pPr>
            <w:r>
              <w:rPr>
                <w:rFonts w:ascii="Calibri" w:hAnsi="Calibri" w:cs="Calibri"/>
                <w:b/>
                <w:bCs/>
                <w:color w:val="000000"/>
                <w:lang w:eastAsia="de-AT"/>
              </w:rPr>
              <w:t>X</w:t>
            </w:r>
          </w:p>
        </w:tc>
      </w:tr>
      <w:tr w:rsidR="0023588F" w:rsidRPr="00C4744B" w14:paraId="4729010F" w14:textId="77777777" w:rsidTr="0023588F">
        <w:trPr>
          <w:trHeight w:val="456"/>
        </w:trPr>
        <w:tc>
          <w:tcPr>
            <w:tcW w:w="5000" w:type="pct"/>
            <w:gridSpan w:val="3"/>
            <w:shd w:val="clear" w:color="auto" w:fill="4F81BD"/>
            <w:vAlign w:val="center"/>
          </w:tcPr>
          <w:p w14:paraId="1DF7D166" w14:textId="77777777" w:rsidR="0023588F" w:rsidRPr="00C4744B" w:rsidRDefault="0023588F" w:rsidP="0023588F">
            <w:pPr>
              <w:rPr>
                <w:rFonts w:ascii="Calibri" w:hAnsi="Calibri" w:cs="Calibri"/>
                <w:b/>
                <w:bCs/>
                <w:color w:val="000000"/>
                <w:lang w:eastAsia="de-AT"/>
              </w:rPr>
            </w:pPr>
            <w:r w:rsidRPr="00C4744B">
              <w:rPr>
                <w:rFonts w:ascii="Calibri" w:eastAsia="Calibri" w:hAnsi="Calibri" w:cs="Calibri"/>
                <w:b/>
                <w:color w:val="000000"/>
                <w:sz w:val="22"/>
                <w:szCs w:val="22"/>
                <w:lang w:eastAsia="de-AT"/>
              </w:rPr>
              <w:t>Change Control</w:t>
            </w:r>
          </w:p>
        </w:tc>
      </w:tr>
      <w:tr w:rsidR="0023588F" w:rsidRPr="00C4744B" w14:paraId="04F8D899" w14:textId="77777777" w:rsidTr="0023588F">
        <w:trPr>
          <w:trHeight w:val="456"/>
        </w:trPr>
        <w:tc>
          <w:tcPr>
            <w:tcW w:w="3889" w:type="pct"/>
            <w:vAlign w:val="center"/>
          </w:tcPr>
          <w:p w14:paraId="0B1A6F79" w14:textId="77777777" w:rsidR="0023588F" w:rsidRPr="00C4744B" w:rsidRDefault="0023588F" w:rsidP="0023588F">
            <w:pPr>
              <w:rPr>
                <w:rFonts w:ascii="Calibri" w:hAnsi="Calibri" w:cs="Calibri"/>
                <w:b/>
                <w:bCs/>
                <w:color w:val="000000"/>
                <w:lang w:eastAsia="de-AT"/>
              </w:rPr>
            </w:pPr>
            <w:r w:rsidRPr="00C4744B">
              <w:rPr>
                <w:rFonts w:ascii="Calibri" w:eastAsia="Calibri" w:hAnsi="Calibri" w:cs="Calibri"/>
                <w:color w:val="000000"/>
                <w:sz w:val="22"/>
                <w:szCs w:val="22"/>
                <w:lang w:eastAsia="de-AT"/>
              </w:rPr>
              <w:t xml:space="preserve">Notification </w:t>
            </w:r>
            <w:r>
              <w:rPr>
                <w:rFonts w:ascii="Calibri" w:eastAsia="Calibri" w:hAnsi="Calibri" w:cs="Calibri"/>
                <w:color w:val="000000"/>
                <w:sz w:val="22"/>
                <w:szCs w:val="22"/>
                <w:lang w:eastAsia="de-AT"/>
              </w:rPr>
              <w:t xml:space="preserve">to CG </w:t>
            </w:r>
            <w:r w:rsidRPr="00C4744B">
              <w:rPr>
                <w:rFonts w:ascii="Calibri" w:eastAsia="Calibri" w:hAnsi="Calibri" w:cs="Calibri"/>
                <w:color w:val="000000"/>
                <w:sz w:val="22"/>
                <w:szCs w:val="22"/>
                <w:lang w:eastAsia="de-AT"/>
              </w:rPr>
              <w:t xml:space="preserve">of all major changes to process </w:t>
            </w:r>
            <w:r>
              <w:rPr>
                <w:rFonts w:ascii="Calibri" w:eastAsia="Calibri" w:hAnsi="Calibri" w:cs="Calibri"/>
                <w:color w:val="000000"/>
                <w:sz w:val="22"/>
                <w:szCs w:val="22"/>
                <w:lang w:eastAsia="de-AT"/>
              </w:rPr>
              <w:t xml:space="preserve">covered by this agreement </w:t>
            </w:r>
            <w:r w:rsidR="00F828E8">
              <w:rPr>
                <w:rFonts w:ascii="Calibri" w:eastAsia="Calibri" w:hAnsi="Calibri" w:cs="Calibri"/>
                <w:color w:val="000000"/>
                <w:sz w:val="22"/>
                <w:szCs w:val="22"/>
                <w:lang w:eastAsia="de-AT"/>
              </w:rPr>
              <w:t xml:space="preserve">in advance of implementation </w:t>
            </w:r>
            <w:r>
              <w:rPr>
                <w:rFonts w:ascii="Calibri" w:eastAsia="Calibri" w:hAnsi="Calibri" w:cs="Calibri"/>
                <w:color w:val="000000"/>
                <w:sz w:val="22"/>
                <w:szCs w:val="22"/>
                <w:lang w:eastAsia="de-AT"/>
              </w:rPr>
              <w:t xml:space="preserve">(e.g. changes in </w:t>
            </w:r>
            <w:r w:rsidR="007720C5">
              <w:rPr>
                <w:rFonts w:ascii="Calibri" w:eastAsia="Calibri" w:hAnsi="Calibri" w:cs="Calibri"/>
                <w:color w:val="000000"/>
                <w:sz w:val="22"/>
                <w:szCs w:val="22"/>
                <w:lang w:eastAsia="de-AT"/>
              </w:rPr>
              <w:t xml:space="preserve">storage locations, logistics providers, </w:t>
            </w:r>
            <w:r w:rsidR="00014ACA">
              <w:rPr>
                <w:rFonts w:ascii="Calibri" w:eastAsia="Calibri" w:hAnsi="Calibri" w:cs="Calibri"/>
                <w:color w:val="000000"/>
                <w:sz w:val="22"/>
                <w:szCs w:val="22"/>
                <w:lang w:eastAsia="de-AT"/>
              </w:rPr>
              <w:t>key personnel</w:t>
            </w:r>
            <w:r w:rsidRPr="00C4744B">
              <w:rPr>
                <w:rFonts w:ascii="Calibri" w:eastAsia="Calibri" w:hAnsi="Calibri" w:cs="Calibri"/>
                <w:color w:val="000000"/>
                <w:sz w:val="22"/>
                <w:szCs w:val="22"/>
                <w:lang w:eastAsia="de-AT"/>
              </w:rPr>
              <w:t xml:space="preserve">, etc.) </w:t>
            </w:r>
          </w:p>
        </w:tc>
        <w:tc>
          <w:tcPr>
            <w:tcW w:w="556" w:type="pct"/>
            <w:vAlign w:val="center"/>
          </w:tcPr>
          <w:p w14:paraId="10333254" w14:textId="77777777" w:rsidR="0023588F" w:rsidRPr="00C4744B" w:rsidRDefault="0023588F" w:rsidP="0023588F">
            <w:pPr>
              <w:jc w:val="center"/>
              <w:rPr>
                <w:rFonts w:ascii="Calibri" w:hAnsi="Calibri" w:cs="Calibri"/>
                <w:b/>
                <w:bCs/>
                <w:color w:val="000000"/>
                <w:lang w:eastAsia="de-AT"/>
              </w:rPr>
            </w:pPr>
          </w:p>
        </w:tc>
        <w:tc>
          <w:tcPr>
            <w:tcW w:w="555" w:type="pct"/>
            <w:vAlign w:val="center"/>
          </w:tcPr>
          <w:p w14:paraId="171E6AEE" w14:textId="77777777" w:rsidR="0023588F" w:rsidRPr="00C4744B" w:rsidRDefault="0023588F" w:rsidP="0023588F">
            <w:pPr>
              <w:jc w:val="center"/>
              <w:rPr>
                <w:rFonts w:ascii="Calibri" w:hAnsi="Calibri" w:cs="Calibri"/>
                <w:b/>
                <w:bCs/>
                <w:color w:val="000000"/>
                <w:lang w:eastAsia="de-AT"/>
              </w:rPr>
            </w:pPr>
            <w:r>
              <w:rPr>
                <w:rFonts w:ascii="Calibri" w:hAnsi="Calibri" w:cs="Calibri"/>
                <w:b/>
                <w:bCs/>
                <w:color w:val="000000"/>
                <w:lang w:eastAsia="de-AT"/>
              </w:rPr>
              <w:t>X</w:t>
            </w:r>
          </w:p>
        </w:tc>
      </w:tr>
      <w:tr w:rsidR="0023588F" w:rsidRPr="00C4744B" w14:paraId="3E0A3F79" w14:textId="77777777" w:rsidTr="0023588F">
        <w:trPr>
          <w:trHeight w:val="456"/>
        </w:trPr>
        <w:tc>
          <w:tcPr>
            <w:tcW w:w="3889" w:type="pct"/>
            <w:vAlign w:val="center"/>
          </w:tcPr>
          <w:p w14:paraId="599A1888" w14:textId="77777777" w:rsidR="0023588F" w:rsidRPr="000F5546" w:rsidRDefault="0023588F" w:rsidP="0023588F">
            <w:pPr>
              <w:rPr>
                <w:rFonts w:ascii="Calibri" w:eastAsia="Calibri" w:hAnsi="Calibri" w:cs="Calibri"/>
                <w:color w:val="000000"/>
                <w:sz w:val="22"/>
                <w:szCs w:val="22"/>
                <w:lang w:eastAsia="de-AT"/>
              </w:rPr>
            </w:pPr>
            <w:r w:rsidRPr="00C4744B">
              <w:rPr>
                <w:rFonts w:ascii="Calibri" w:eastAsia="Calibri" w:hAnsi="Calibri" w:cs="Calibri"/>
                <w:color w:val="000000"/>
                <w:sz w:val="22"/>
                <w:szCs w:val="22"/>
                <w:lang w:eastAsia="de-AT"/>
              </w:rPr>
              <w:t xml:space="preserve">Approval of all major changes to </w:t>
            </w:r>
            <w:r>
              <w:rPr>
                <w:rFonts w:ascii="Calibri" w:eastAsia="Calibri" w:hAnsi="Calibri" w:cs="Calibri"/>
                <w:color w:val="000000"/>
                <w:sz w:val="22"/>
                <w:szCs w:val="22"/>
                <w:lang w:eastAsia="de-AT"/>
              </w:rPr>
              <w:t xml:space="preserve">contracted </w:t>
            </w:r>
            <w:r w:rsidRPr="00C4744B">
              <w:rPr>
                <w:rFonts w:ascii="Calibri" w:eastAsia="Calibri" w:hAnsi="Calibri" w:cs="Calibri"/>
                <w:color w:val="000000"/>
                <w:sz w:val="22"/>
                <w:szCs w:val="22"/>
                <w:lang w:eastAsia="de-AT"/>
              </w:rPr>
              <w:t xml:space="preserve">process </w:t>
            </w:r>
          </w:p>
        </w:tc>
        <w:tc>
          <w:tcPr>
            <w:tcW w:w="556" w:type="pct"/>
            <w:vAlign w:val="center"/>
          </w:tcPr>
          <w:p w14:paraId="07AC0708" w14:textId="77777777" w:rsidR="0023588F" w:rsidRPr="00C4744B" w:rsidRDefault="0023588F" w:rsidP="0023588F">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6D96676A" w14:textId="77777777" w:rsidR="0023588F" w:rsidRPr="00C4744B" w:rsidRDefault="0023588F" w:rsidP="0023588F">
            <w:pPr>
              <w:jc w:val="center"/>
              <w:rPr>
                <w:rFonts w:ascii="Calibri" w:hAnsi="Calibri" w:cs="Calibri"/>
                <w:b/>
                <w:bCs/>
                <w:color w:val="000000"/>
                <w:lang w:eastAsia="de-AT"/>
              </w:rPr>
            </w:pPr>
          </w:p>
        </w:tc>
      </w:tr>
      <w:tr w:rsidR="0023588F" w:rsidRPr="00C4744B" w14:paraId="25AE7261" w14:textId="77777777" w:rsidTr="0023588F">
        <w:trPr>
          <w:trHeight w:val="456"/>
        </w:trPr>
        <w:tc>
          <w:tcPr>
            <w:tcW w:w="3889" w:type="pct"/>
            <w:vAlign w:val="center"/>
          </w:tcPr>
          <w:p w14:paraId="2A31E970" w14:textId="77777777" w:rsidR="0023588F" w:rsidRPr="000F5546" w:rsidRDefault="0023588F" w:rsidP="0023588F">
            <w:pPr>
              <w:rPr>
                <w:rFonts w:ascii="Calibri" w:eastAsia="Calibri" w:hAnsi="Calibri" w:cs="Calibri"/>
                <w:color w:val="000000"/>
                <w:sz w:val="22"/>
                <w:szCs w:val="22"/>
                <w:lang w:eastAsia="de-AT"/>
              </w:rPr>
            </w:pPr>
            <w:r w:rsidRPr="00C4744B">
              <w:rPr>
                <w:rFonts w:ascii="Calibri" w:eastAsia="Calibri" w:hAnsi="Calibri" w:cs="Calibri"/>
                <w:color w:val="000000"/>
                <w:sz w:val="22"/>
                <w:szCs w:val="22"/>
                <w:lang w:eastAsia="de-AT"/>
              </w:rPr>
              <w:t>Update of relevant documents affected by changes</w:t>
            </w:r>
          </w:p>
        </w:tc>
        <w:tc>
          <w:tcPr>
            <w:tcW w:w="556" w:type="pct"/>
            <w:vAlign w:val="center"/>
          </w:tcPr>
          <w:p w14:paraId="57D5376A" w14:textId="77777777" w:rsidR="0023588F" w:rsidRPr="00C4744B" w:rsidRDefault="0023588F" w:rsidP="0023588F">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29BBD386" w14:textId="77777777" w:rsidR="0023588F" w:rsidRPr="00C4744B" w:rsidRDefault="0023588F" w:rsidP="0023588F">
            <w:pPr>
              <w:jc w:val="center"/>
              <w:rPr>
                <w:rFonts w:ascii="Calibri" w:hAnsi="Calibri" w:cs="Calibri"/>
                <w:b/>
                <w:bCs/>
                <w:color w:val="000000"/>
                <w:lang w:eastAsia="de-AT"/>
              </w:rPr>
            </w:pPr>
            <w:r>
              <w:rPr>
                <w:rFonts w:ascii="Calibri" w:hAnsi="Calibri" w:cs="Calibri"/>
                <w:b/>
                <w:bCs/>
                <w:color w:val="000000"/>
                <w:lang w:eastAsia="de-AT"/>
              </w:rPr>
              <w:t>X</w:t>
            </w:r>
          </w:p>
        </w:tc>
      </w:tr>
      <w:tr w:rsidR="004A484C" w:rsidRPr="00C4744B" w14:paraId="70862493" w14:textId="77777777" w:rsidTr="00EA2870">
        <w:trPr>
          <w:trHeight w:val="456"/>
        </w:trPr>
        <w:tc>
          <w:tcPr>
            <w:tcW w:w="5000" w:type="pct"/>
            <w:gridSpan w:val="3"/>
            <w:shd w:val="clear" w:color="auto" w:fill="4F81BD"/>
            <w:vAlign w:val="center"/>
          </w:tcPr>
          <w:p w14:paraId="3066BDA5" w14:textId="77777777" w:rsidR="004A484C" w:rsidRPr="00C4744B" w:rsidRDefault="0023588F" w:rsidP="00CB5CD3">
            <w:pPr>
              <w:rPr>
                <w:rFonts w:ascii="Calibri" w:hAnsi="Calibri" w:cs="Calibri"/>
                <w:b/>
                <w:bCs/>
                <w:color w:val="000000"/>
                <w:lang w:eastAsia="de-AT"/>
              </w:rPr>
            </w:pPr>
            <w:r>
              <w:rPr>
                <w:rFonts w:ascii="Calibri" w:eastAsia="Calibri" w:hAnsi="Calibri" w:cs="Calibri"/>
                <w:b/>
                <w:color w:val="000000"/>
                <w:sz w:val="22"/>
                <w:szCs w:val="22"/>
                <w:lang w:eastAsia="de-AT"/>
              </w:rPr>
              <w:t>Deviations</w:t>
            </w:r>
          </w:p>
        </w:tc>
      </w:tr>
      <w:tr w:rsidR="000F5546" w:rsidRPr="00C4744B" w14:paraId="4EB713AF" w14:textId="77777777" w:rsidTr="000F5546">
        <w:trPr>
          <w:trHeight w:val="456"/>
        </w:trPr>
        <w:tc>
          <w:tcPr>
            <w:tcW w:w="3889" w:type="pct"/>
            <w:vAlign w:val="center"/>
          </w:tcPr>
          <w:p w14:paraId="65362019" w14:textId="77777777" w:rsidR="000F5546" w:rsidRPr="00C4744B" w:rsidRDefault="000F5546" w:rsidP="0023588F">
            <w:pPr>
              <w:rPr>
                <w:rFonts w:ascii="Calibri" w:hAnsi="Calibri" w:cs="Calibri"/>
                <w:b/>
                <w:bCs/>
                <w:color w:val="000000"/>
                <w:lang w:eastAsia="de-AT"/>
              </w:rPr>
            </w:pPr>
            <w:r w:rsidRPr="00C4744B">
              <w:rPr>
                <w:rFonts w:ascii="Calibri" w:eastAsia="Calibri" w:hAnsi="Calibri" w:cs="Calibri"/>
                <w:color w:val="000000"/>
                <w:sz w:val="22"/>
                <w:szCs w:val="22"/>
                <w:lang w:eastAsia="de-AT"/>
              </w:rPr>
              <w:t xml:space="preserve">Notification </w:t>
            </w:r>
            <w:r w:rsidR="00837DD2">
              <w:rPr>
                <w:rFonts w:ascii="Calibri" w:eastAsia="Calibri" w:hAnsi="Calibri" w:cs="Calibri"/>
                <w:color w:val="000000"/>
                <w:sz w:val="22"/>
                <w:szCs w:val="22"/>
                <w:lang w:eastAsia="de-AT"/>
              </w:rPr>
              <w:t xml:space="preserve">to CG </w:t>
            </w:r>
            <w:r w:rsidRPr="00C4744B">
              <w:rPr>
                <w:rFonts w:ascii="Calibri" w:eastAsia="Calibri" w:hAnsi="Calibri" w:cs="Calibri"/>
                <w:color w:val="000000"/>
                <w:sz w:val="22"/>
                <w:szCs w:val="22"/>
                <w:lang w:eastAsia="de-AT"/>
              </w:rPr>
              <w:t xml:space="preserve">of all </w:t>
            </w:r>
            <w:r w:rsidR="0023588F">
              <w:rPr>
                <w:rFonts w:ascii="Calibri" w:eastAsia="Calibri" w:hAnsi="Calibri" w:cs="Calibri"/>
                <w:color w:val="000000"/>
                <w:sz w:val="22"/>
                <w:szCs w:val="22"/>
                <w:lang w:eastAsia="de-AT"/>
              </w:rPr>
              <w:t>deviations relating to activity c</w:t>
            </w:r>
            <w:r w:rsidR="00837DD2">
              <w:rPr>
                <w:rFonts w:ascii="Calibri" w:eastAsia="Calibri" w:hAnsi="Calibri" w:cs="Calibri"/>
                <w:color w:val="000000"/>
                <w:sz w:val="22"/>
                <w:szCs w:val="22"/>
                <w:lang w:eastAsia="de-AT"/>
              </w:rPr>
              <w:t xml:space="preserve">overed by this agreement (e.g. </w:t>
            </w:r>
            <w:r w:rsidR="0023588F">
              <w:rPr>
                <w:rFonts w:ascii="Calibri" w:eastAsia="Calibri" w:hAnsi="Calibri" w:cs="Calibri"/>
                <w:color w:val="000000"/>
                <w:sz w:val="22"/>
                <w:szCs w:val="22"/>
                <w:lang w:eastAsia="de-AT"/>
              </w:rPr>
              <w:t>non-compliance with internal procedures, equipment failure) within 1 working day of identification of the deviation</w:t>
            </w:r>
          </w:p>
        </w:tc>
        <w:tc>
          <w:tcPr>
            <w:tcW w:w="556" w:type="pct"/>
            <w:vAlign w:val="center"/>
          </w:tcPr>
          <w:p w14:paraId="687A534B" w14:textId="77777777" w:rsidR="000F5546" w:rsidRPr="00C4744B" w:rsidRDefault="000F5546" w:rsidP="006B5408">
            <w:pPr>
              <w:jc w:val="center"/>
              <w:rPr>
                <w:rFonts w:ascii="Calibri" w:hAnsi="Calibri" w:cs="Calibri"/>
                <w:b/>
                <w:bCs/>
                <w:color w:val="000000"/>
                <w:lang w:eastAsia="de-AT"/>
              </w:rPr>
            </w:pPr>
          </w:p>
        </w:tc>
        <w:tc>
          <w:tcPr>
            <w:tcW w:w="555" w:type="pct"/>
            <w:vAlign w:val="center"/>
          </w:tcPr>
          <w:p w14:paraId="37DA59E2" w14:textId="77777777" w:rsidR="000F5546" w:rsidRPr="00C4744B" w:rsidRDefault="00837DD2" w:rsidP="006B5408">
            <w:pPr>
              <w:jc w:val="center"/>
              <w:rPr>
                <w:rFonts w:ascii="Calibri" w:hAnsi="Calibri" w:cs="Calibri"/>
                <w:b/>
                <w:bCs/>
                <w:color w:val="000000"/>
                <w:lang w:eastAsia="de-AT"/>
              </w:rPr>
            </w:pPr>
            <w:r>
              <w:rPr>
                <w:rFonts w:ascii="Calibri" w:hAnsi="Calibri" w:cs="Calibri"/>
                <w:b/>
                <w:bCs/>
                <w:color w:val="000000"/>
                <w:lang w:eastAsia="de-AT"/>
              </w:rPr>
              <w:t>X</w:t>
            </w:r>
          </w:p>
        </w:tc>
      </w:tr>
      <w:tr w:rsidR="0023588F" w:rsidRPr="00C4744B" w14:paraId="0D268DAA" w14:textId="77777777" w:rsidTr="000F5546">
        <w:trPr>
          <w:trHeight w:val="456"/>
        </w:trPr>
        <w:tc>
          <w:tcPr>
            <w:tcW w:w="3889" w:type="pct"/>
            <w:vAlign w:val="center"/>
          </w:tcPr>
          <w:p w14:paraId="607AFF95" w14:textId="77777777" w:rsidR="0023588F" w:rsidRDefault="00C5531C" w:rsidP="0023588F">
            <w:pPr>
              <w:rPr>
                <w:rFonts w:ascii="Calibri" w:eastAsia="Calibri" w:hAnsi="Calibri" w:cs="Calibri"/>
                <w:color w:val="000000"/>
                <w:sz w:val="22"/>
                <w:szCs w:val="22"/>
                <w:lang w:eastAsia="de-AT"/>
              </w:rPr>
            </w:pPr>
            <w:r>
              <w:rPr>
                <w:rFonts w:ascii="Calibri" w:eastAsia="Calibri" w:hAnsi="Calibri" w:cs="Calibri"/>
                <w:color w:val="000000"/>
                <w:sz w:val="22"/>
                <w:szCs w:val="22"/>
                <w:lang w:eastAsia="de-AT"/>
              </w:rPr>
              <w:t>A</w:t>
            </w:r>
            <w:r w:rsidR="0023588F">
              <w:rPr>
                <w:rFonts w:ascii="Calibri" w:eastAsia="Calibri" w:hAnsi="Calibri" w:cs="Calibri"/>
                <w:color w:val="000000"/>
                <w:sz w:val="22"/>
                <w:szCs w:val="22"/>
                <w:lang w:eastAsia="de-AT"/>
              </w:rPr>
              <w:t>gree appropriate mitigating action with CA within</w:t>
            </w:r>
            <w:r w:rsidR="007447E1">
              <w:rPr>
                <w:rFonts w:ascii="Calibri" w:eastAsia="Calibri" w:hAnsi="Calibri" w:cs="Calibri"/>
                <w:color w:val="000000"/>
                <w:sz w:val="22"/>
                <w:szCs w:val="22"/>
                <w:lang w:eastAsia="de-AT"/>
              </w:rPr>
              <w:t xml:space="preserve"> appropriate timescales</w:t>
            </w:r>
          </w:p>
        </w:tc>
        <w:tc>
          <w:tcPr>
            <w:tcW w:w="556" w:type="pct"/>
            <w:vAlign w:val="center"/>
          </w:tcPr>
          <w:p w14:paraId="69ABDD41" w14:textId="77777777" w:rsidR="0023588F" w:rsidRPr="00C4744B" w:rsidRDefault="0023588F" w:rsidP="006B5408">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0153F68F" w14:textId="77777777" w:rsidR="0023588F" w:rsidRDefault="0023588F" w:rsidP="006B5408">
            <w:pPr>
              <w:jc w:val="center"/>
              <w:rPr>
                <w:rFonts w:ascii="Calibri" w:hAnsi="Calibri" w:cs="Calibri"/>
                <w:b/>
                <w:bCs/>
                <w:color w:val="000000"/>
                <w:lang w:eastAsia="de-AT"/>
              </w:rPr>
            </w:pPr>
          </w:p>
        </w:tc>
      </w:tr>
      <w:tr w:rsidR="0023588F" w:rsidRPr="00C4744B" w14:paraId="40BF8803" w14:textId="77777777" w:rsidTr="000F5546">
        <w:trPr>
          <w:trHeight w:val="456"/>
        </w:trPr>
        <w:tc>
          <w:tcPr>
            <w:tcW w:w="3889" w:type="pct"/>
            <w:vAlign w:val="center"/>
          </w:tcPr>
          <w:p w14:paraId="1B1571B4" w14:textId="77777777" w:rsidR="0023588F" w:rsidRDefault="0023588F" w:rsidP="0023588F">
            <w:pPr>
              <w:rPr>
                <w:rFonts w:ascii="Calibri" w:eastAsia="Calibri" w:hAnsi="Calibri" w:cs="Calibri"/>
                <w:color w:val="000000"/>
                <w:sz w:val="22"/>
                <w:szCs w:val="22"/>
                <w:lang w:eastAsia="de-AT"/>
              </w:rPr>
            </w:pPr>
            <w:r>
              <w:rPr>
                <w:rFonts w:ascii="Calibri" w:eastAsia="Calibri" w:hAnsi="Calibri" w:cs="Calibri"/>
                <w:color w:val="000000"/>
                <w:sz w:val="22"/>
                <w:szCs w:val="22"/>
                <w:lang w:eastAsia="de-AT"/>
              </w:rPr>
              <w:t>Comply with actions and timelines agreed with CG in the event of deviations</w:t>
            </w:r>
          </w:p>
        </w:tc>
        <w:tc>
          <w:tcPr>
            <w:tcW w:w="556" w:type="pct"/>
            <w:vAlign w:val="center"/>
          </w:tcPr>
          <w:p w14:paraId="20B7B530" w14:textId="77777777" w:rsidR="0023588F" w:rsidRDefault="0023588F" w:rsidP="006B5408">
            <w:pPr>
              <w:jc w:val="center"/>
              <w:rPr>
                <w:rFonts w:ascii="Calibri" w:hAnsi="Calibri" w:cs="Calibri"/>
                <w:b/>
                <w:bCs/>
                <w:color w:val="000000"/>
                <w:lang w:eastAsia="de-AT"/>
              </w:rPr>
            </w:pPr>
          </w:p>
        </w:tc>
        <w:tc>
          <w:tcPr>
            <w:tcW w:w="555" w:type="pct"/>
            <w:vAlign w:val="center"/>
          </w:tcPr>
          <w:p w14:paraId="42AEA367" w14:textId="77777777" w:rsidR="0023588F" w:rsidRDefault="0023588F" w:rsidP="006B5408">
            <w:pPr>
              <w:jc w:val="center"/>
              <w:rPr>
                <w:rFonts w:ascii="Calibri" w:hAnsi="Calibri" w:cs="Calibri"/>
                <w:b/>
                <w:bCs/>
                <w:color w:val="000000"/>
                <w:lang w:eastAsia="de-AT"/>
              </w:rPr>
            </w:pPr>
            <w:r>
              <w:rPr>
                <w:rFonts w:ascii="Calibri" w:hAnsi="Calibri" w:cs="Calibri"/>
                <w:b/>
                <w:bCs/>
                <w:color w:val="000000"/>
                <w:lang w:eastAsia="de-AT"/>
              </w:rPr>
              <w:t>X</w:t>
            </w:r>
          </w:p>
        </w:tc>
      </w:tr>
      <w:tr w:rsidR="00F828E8" w:rsidRPr="00C4744B" w14:paraId="5233CD5F" w14:textId="77777777" w:rsidTr="000F5546">
        <w:trPr>
          <w:trHeight w:val="456"/>
        </w:trPr>
        <w:tc>
          <w:tcPr>
            <w:tcW w:w="3889" w:type="pct"/>
            <w:vAlign w:val="center"/>
          </w:tcPr>
          <w:p w14:paraId="0ED1B84E" w14:textId="77777777" w:rsidR="00F828E8" w:rsidRDefault="00F828E8" w:rsidP="00F828E8">
            <w:pPr>
              <w:rPr>
                <w:rFonts w:ascii="Calibri" w:eastAsia="Calibri" w:hAnsi="Calibri" w:cs="Calibri"/>
                <w:color w:val="000000"/>
                <w:sz w:val="22"/>
                <w:szCs w:val="22"/>
                <w:lang w:eastAsia="de-AT"/>
              </w:rPr>
            </w:pPr>
            <w:r>
              <w:rPr>
                <w:rFonts w:ascii="Calibri" w:eastAsia="Calibri" w:hAnsi="Calibri" w:cs="Calibri"/>
                <w:color w:val="000000"/>
                <w:sz w:val="22"/>
                <w:szCs w:val="22"/>
                <w:lang w:eastAsia="de-AT"/>
              </w:rPr>
              <w:t>Submit a written report including investigation of deviations to CG within 1 week of identification.  Extensions to this deadline may be agreed in advance with CG</w:t>
            </w:r>
          </w:p>
        </w:tc>
        <w:tc>
          <w:tcPr>
            <w:tcW w:w="556" w:type="pct"/>
            <w:vAlign w:val="center"/>
          </w:tcPr>
          <w:p w14:paraId="1E983A51" w14:textId="77777777" w:rsidR="00F828E8" w:rsidRDefault="00F828E8" w:rsidP="006B5408">
            <w:pPr>
              <w:jc w:val="center"/>
              <w:rPr>
                <w:rFonts w:ascii="Calibri" w:hAnsi="Calibri" w:cs="Calibri"/>
                <w:b/>
                <w:bCs/>
                <w:color w:val="000000"/>
                <w:lang w:eastAsia="de-AT"/>
              </w:rPr>
            </w:pPr>
          </w:p>
        </w:tc>
        <w:tc>
          <w:tcPr>
            <w:tcW w:w="555" w:type="pct"/>
            <w:vAlign w:val="center"/>
          </w:tcPr>
          <w:p w14:paraId="5101EED2" w14:textId="77777777" w:rsidR="00F828E8" w:rsidRDefault="00F828E8" w:rsidP="006B5408">
            <w:pPr>
              <w:jc w:val="center"/>
              <w:rPr>
                <w:rFonts w:ascii="Calibri" w:hAnsi="Calibri" w:cs="Calibri"/>
                <w:b/>
                <w:bCs/>
                <w:color w:val="000000"/>
                <w:lang w:eastAsia="de-AT"/>
              </w:rPr>
            </w:pPr>
            <w:r>
              <w:rPr>
                <w:rFonts w:ascii="Calibri" w:hAnsi="Calibri" w:cs="Calibri"/>
                <w:b/>
                <w:bCs/>
                <w:color w:val="000000"/>
                <w:lang w:eastAsia="de-AT"/>
              </w:rPr>
              <w:t>X</w:t>
            </w:r>
          </w:p>
        </w:tc>
      </w:tr>
      <w:tr w:rsidR="000F5546" w:rsidRPr="00C4744B" w14:paraId="0EBADC79" w14:textId="77777777" w:rsidTr="000F5546">
        <w:trPr>
          <w:trHeight w:val="456"/>
        </w:trPr>
        <w:tc>
          <w:tcPr>
            <w:tcW w:w="3889" w:type="pct"/>
            <w:vAlign w:val="center"/>
          </w:tcPr>
          <w:p w14:paraId="285AA29C" w14:textId="77777777" w:rsidR="000F5546" w:rsidRPr="000F5546" w:rsidRDefault="0023588F" w:rsidP="0023588F">
            <w:pPr>
              <w:rPr>
                <w:rFonts w:ascii="Calibri" w:eastAsia="Calibri" w:hAnsi="Calibri" w:cs="Calibri"/>
                <w:color w:val="000000"/>
                <w:sz w:val="22"/>
                <w:szCs w:val="22"/>
                <w:lang w:eastAsia="de-AT"/>
              </w:rPr>
            </w:pPr>
            <w:r>
              <w:rPr>
                <w:rFonts w:ascii="Calibri" w:eastAsia="Calibri" w:hAnsi="Calibri" w:cs="Calibri"/>
                <w:color w:val="000000"/>
                <w:sz w:val="22"/>
                <w:szCs w:val="22"/>
                <w:lang w:eastAsia="de-AT"/>
              </w:rPr>
              <w:t>Approve closure of all deviations relating to contracted services</w:t>
            </w:r>
            <w:r w:rsidR="00F828E8">
              <w:rPr>
                <w:rFonts w:ascii="Calibri" w:eastAsia="Calibri" w:hAnsi="Calibri" w:cs="Calibri"/>
                <w:color w:val="000000"/>
                <w:sz w:val="22"/>
                <w:szCs w:val="22"/>
                <w:lang w:eastAsia="de-AT"/>
              </w:rPr>
              <w:t xml:space="preserve"> within 1 week of receipt of the final report</w:t>
            </w:r>
          </w:p>
        </w:tc>
        <w:tc>
          <w:tcPr>
            <w:tcW w:w="556" w:type="pct"/>
            <w:vAlign w:val="center"/>
          </w:tcPr>
          <w:p w14:paraId="381D0022" w14:textId="77777777" w:rsidR="000F5546" w:rsidRPr="00C4744B" w:rsidRDefault="00837DD2" w:rsidP="006B5408">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4B9ADA70" w14:textId="77777777" w:rsidR="000F5546" w:rsidRPr="00C4744B" w:rsidRDefault="000F5546" w:rsidP="006B5408">
            <w:pPr>
              <w:jc w:val="center"/>
              <w:rPr>
                <w:rFonts w:ascii="Calibri" w:hAnsi="Calibri" w:cs="Calibri"/>
                <w:b/>
                <w:bCs/>
                <w:color w:val="000000"/>
                <w:lang w:eastAsia="de-AT"/>
              </w:rPr>
            </w:pPr>
          </w:p>
        </w:tc>
      </w:tr>
      <w:tr w:rsidR="000F5546" w:rsidRPr="00C4744B" w14:paraId="0D574F08" w14:textId="77777777" w:rsidTr="000F5546">
        <w:trPr>
          <w:trHeight w:val="456"/>
        </w:trPr>
        <w:tc>
          <w:tcPr>
            <w:tcW w:w="3889" w:type="pct"/>
            <w:vAlign w:val="center"/>
          </w:tcPr>
          <w:p w14:paraId="31A8C302" w14:textId="77777777" w:rsidR="000F5546" w:rsidRPr="000F5546" w:rsidRDefault="000F5546" w:rsidP="00CB5CD3">
            <w:pPr>
              <w:rPr>
                <w:rFonts w:ascii="Calibri" w:eastAsia="Calibri" w:hAnsi="Calibri" w:cs="Calibri"/>
                <w:color w:val="000000"/>
                <w:sz w:val="22"/>
                <w:szCs w:val="22"/>
                <w:lang w:eastAsia="de-AT"/>
              </w:rPr>
            </w:pPr>
            <w:r w:rsidRPr="00C4744B">
              <w:rPr>
                <w:rFonts w:ascii="Calibri" w:eastAsia="Calibri" w:hAnsi="Calibri" w:cs="Calibri"/>
                <w:color w:val="000000"/>
                <w:sz w:val="22"/>
                <w:szCs w:val="22"/>
                <w:lang w:eastAsia="de-AT"/>
              </w:rPr>
              <w:t>Update of relevant documents affected by changes</w:t>
            </w:r>
          </w:p>
        </w:tc>
        <w:tc>
          <w:tcPr>
            <w:tcW w:w="556" w:type="pct"/>
            <w:vAlign w:val="center"/>
          </w:tcPr>
          <w:p w14:paraId="324DEE48" w14:textId="77777777" w:rsidR="000F5546" w:rsidRPr="00C4744B" w:rsidRDefault="00837DD2" w:rsidP="006B5408">
            <w:pPr>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72BB0FBA" w14:textId="77777777" w:rsidR="000F5546" w:rsidRPr="00C4744B" w:rsidRDefault="00837DD2" w:rsidP="006B5408">
            <w:pPr>
              <w:jc w:val="center"/>
              <w:rPr>
                <w:rFonts w:ascii="Calibri" w:hAnsi="Calibri" w:cs="Calibri"/>
                <w:b/>
                <w:bCs/>
                <w:color w:val="000000"/>
                <w:lang w:eastAsia="de-AT"/>
              </w:rPr>
            </w:pPr>
            <w:r>
              <w:rPr>
                <w:rFonts w:ascii="Calibri" w:hAnsi="Calibri" w:cs="Calibri"/>
                <w:b/>
                <w:bCs/>
                <w:color w:val="000000"/>
                <w:lang w:eastAsia="de-AT"/>
              </w:rPr>
              <w:t>X</w:t>
            </w:r>
          </w:p>
        </w:tc>
      </w:tr>
      <w:tr w:rsidR="004A484C" w:rsidRPr="00C4744B" w14:paraId="5D7CE9AC" w14:textId="77777777" w:rsidTr="00EA2870">
        <w:trPr>
          <w:trHeight w:val="456"/>
        </w:trPr>
        <w:tc>
          <w:tcPr>
            <w:tcW w:w="5000" w:type="pct"/>
            <w:gridSpan w:val="3"/>
            <w:shd w:val="clear" w:color="auto" w:fill="4F81BD"/>
            <w:vAlign w:val="center"/>
          </w:tcPr>
          <w:p w14:paraId="697F8E24" w14:textId="77777777" w:rsidR="004A484C" w:rsidRPr="00C4744B" w:rsidRDefault="004A484C" w:rsidP="00CB5CD3">
            <w:pPr>
              <w:rPr>
                <w:rFonts w:ascii="Calibri" w:hAnsi="Calibri" w:cs="Calibri"/>
                <w:b/>
                <w:bCs/>
                <w:color w:val="000000"/>
                <w:lang w:eastAsia="de-AT"/>
              </w:rPr>
            </w:pPr>
            <w:r w:rsidRPr="00C4744B">
              <w:rPr>
                <w:rFonts w:ascii="Calibri" w:eastAsia="Calibri" w:hAnsi="Calibri" w:cs="Calibri"/>
                <w:b/>
                <w:color w:val="000000"/>
                <w:sz w:val="22"/>
                <w:szCs w:val="22"/>
                <w:lang w:eastAsia="de-AT"/>
              </w:rPr>
              <w:t>Quality Audits and Auditing</w:t>
            </w:r>
          </w:p>
        </w:tc>
      </w:tr>
      <w:tr w:rsidR="000F5546" w:rsidRPr="00C4744B" w14:paraId="73D1B8C3" w14:textId="77777777" w:rsidTr="000F5546">
        <w:trPr>
          <w:trHeight w:val="456"/>
        </w:trPr>
        <w:tc>
          <w:tcPr>
            <w:tcW w:w="3889" w:type="pct"/>
          </w:tcPr>
          <w:p w14:paraId="1C1D4939" w14:textId="77777777" w:rsidR="000F5546" w:rsidRPr="00C4744B" w:rsidRDefault="000F5546" w:rsidP="00837DD2">
            <w:pPr>
              <w:spacing w:before="40" w:after="40"/>
              <w:rPr>
                <w:rFonts w:ascii="Calibri" w:hAnsi="Calibri" w:cs="Calibri"/>
                <w:b/>
                <w:bCs/>
                <w:color w:val="000000"/>
                <w:lang w:eastAsia="de-AT"/>
              </w:rPr>
            </w:pPr>
            <w:r w:rsidRPr="00C4744B">
              <w:rPr>
                <w:rFonts w:ascii="Calibri" w:eastAsia="Calibri" w:hAnsi="Calibri" w:cs="Calibri"/>
                <w:sz w:val="22"/>
                <w:szCs w:val="22"/>
              </w:rPr>
              <w:t xml:space="preserve">Permit </w:t>
            </w:r>
            <w:r w:rsidR="00837DD2">
              <w:rPr>
                <w:rFonts w:ascii="Calibri" w:eastAsia="Calibri" w:hAnsi="Calibri" w:cs="Calibri"/>
                <w:sz w:val="22"/>
                <w:szCs w:val="22"/>
              </w:rPr>
              <w:t>CG</w:t>
            </w:r>
            <w:r w:rsidRPr="00C4744B">
              <w:rPr>
                <w:rFonts w:ascii="Calibri" w:eastAsia="Calibri" w:hAnsi="Calibri" w:cs="Calibri"/>
                <w:sz w:val="22"/>
                <w:szCs w:val="22"/>
              </w:rPr>
              <w:t xml:space="preserve"> or its representatives to audit the site (specific to the </w:t>
            </w:r>
            <w:r w:rsidR="007447E1">
              <w:rPr>
                <w:rFonts w:ascii="Calibri" w:eastAsia="Calibri" w:hAnsi="Calibri" w:cs="Calibri"/>
                <w:sz w:val="22"/>
                <w:szCs w:val="22"/>
              </w:rPr>
              <w:t>services</w:t>
            </w:r>
            <w:r w:rsidR="007447E1" w:rsidRPr="00C4744B">
              <w:rPr>
                <w:rFonts w:ascii="Calibri" w:eastAsia="Calibri" w:hAnsi="Calibri" w:cs="Calibri"/>
                <w:sz w:val="22"/>
                <w:szCs w:val="22"/>
              </w:rPr>
              <w:t xml:space="preserve"> </w:t>
            </w:r>
            <w:r w:rsidRPr="00C4744B">
              <w:rPr>
                <w:rFonts w:ascii="Calibri" w:eastAsia="Calibri" w:hAnsi="Calibri" w:cs="Calibri"/>
                <w:sz w:val="22"/>
                <w:szCs w:val="22"/>
              </w:rPr>
              <w:t>covered in this agreement) providing at least four (4) weeks’ notice is given</w:t>
            </w:r>
            <w:r w:rsidR="0042492B">
              <w:rPr>
                <w:rFonts w:ascii="Calibri" w:eastAsia="Calibri" w:hAnsi="Calibri" w:cs="Calibri"/>
                <w:sz w:val="22"/>
                <w:szCs w:val="22"/>
              </w:rPr>
              <w:t xml:space="preserve"> for routine audits</w:t>
            </w:r>
            <w:r w:rsidRPr="00C4744B">
              <w:rPr>
                <w:rFonts w:ascii="Calibri" w:eastAsia="Calibri" w:hAnsi="Calibri" w:cs="Calibri"/>
                <w:sz w:val="22"/>
                <w:szCs w:val="22"/>
              </w:rPr>
              <w:t>.</w:t>
            </w:r>
          </w:p>
        </w:tc>
        <w:tc>
          <w:tcPr>
            <w:tcW w:w="556" w:type="pct"/>
            <w:vAlign w:val="center"/>
          </w:tcPr>
          <w:p w14:paraId="2A8ECC1A" w14:textId="77777777" w:rsidR="000F5546" w:rsidRPr="00C4744B" w:rsidRDefault="000F5546" w:rsidP="006B5408">
            <w:pPr>
              <w:spacing w:before="40" w:after="40"/>
              <w:jc w:val="center"/>
              <w:rPr>
                <w:rFonts w:ascii="Calibri" w:hAnsi="Calibri" w:cs="Calibri"/>
                <w:b/>
                <w:bCs/>
                <w:color w:val="000000"/>
                <w:lang w:eastAsia="de-AT"/>
              </w:rPr>
            </w:pPr>
          </w:p>
        </w:tc>
        <w:tc>
          <w:tcPr>
            <w:tcW w:w="555" w:type="pct"/>
            <w:vAlign w:val="center"/>
          </w:tcPr>
          <w:p w14:paraId="4338C45B" w14:textId="77777777" w:rsidR="000F5546" w:rsidRPr="00C4744B" w:rsidRDefault="00837DD2" w:rsidP="006B5408">
            <w:pPr>
              <w:spacing w:before="40" w:after="40"/>
              <w:jc w:val="center"/>
              <w:rPr>
                <w:rFonts w:ascii="Calibri" w:hAnsi="Calibri" w:cs="Calibri"/>
                <w:b/>
                <w:bCs/>
                <w:color w:val="000000"/>
                <w:lang w:eastAsia="de-AT"/>
              </w:rPr>
            </w:pPr>
            <w:r>
              <w:rPr>
                <w:rFonts w:ascii="Calibri" w:hAnsi="Calibri" w:cs="Calibri"/>
                <w:b/>
                <w:bCs/>
                <w:color w:val="000000"/>
                <w:lang w:eastAsia="de-AT"/>
              </w:rPr>
              <w:t>X</w:t>
            </w:r>
          </w:p>
        </w:tc>
      </w:tr>
      <w:tr w:rsidR="0042492B" w:rsidRPr="00C4744B" w14:paraId="52B1041B" w14:textId="77777777" w:rsidTr="000F5546">
        <w:trPr>
          <w:trHeight w:val="456"/>
        </w:trPr>
        <w:tc>
          <w:tcPr>
            <w:tcW w:w="3889" w:type="pct"/>
          </w:tcPr>
          <w:p w14:paraId="4FAA0BA6" w14:textId="6607A892" w:rsidR="0042492B" w:rsidRPr="00C4744B" w:rsidRDefault="0042492B" w:rsidP="0042492B">
            <w:pPr>
              <w:spacing w:before="40" w:after="40"/>
              <w:rPr>
                <w:rFonts w:ascii="Calibri" w:eastAsia="Calibri" w:hAnsi="Calibri" w:cs="Calibri"/>
                <w:sz w:val="22"/>
                <w:szCs w:val="22"/>
              </w:rPr>
            </w:pPr>
            <w:r>
              <w:rPr>
                <w:rFonts w:ascii="Calibri" w:eastAsia="Calibri" w:hAnsi="Calibri" w:cs="Calibri"/>
                <w:sz w:val="22"/>
                <w:szCs w:val="22"/>
              </w:rPr>
              <w:lastRenderedPageBreak/>
              <w:t>Where CG</w:t>
            </w:r>
            <w:r w:rsidR="00D71D4B">
              <w:rPr>
                <w:rFonts w:ascii="Calibri" w:eastAsia="Calibri" w:hAnsi="Calibri" w:cs="Calibri"/>
                <w:sz w:val="22"/>
                <w:szCs w:val="22"/>
              </w:rPr>
              <w:t xml:space="preserve"> or sponsor</w:t>
            </w:r>
            <w:r>
              <w:rPr>
                <w:rFonts w:ascii="Calibri" w:eastAsia="Calibri" w:hAnsi="Calibri" w:cs="Calibri"/>
                <w:sz w:val="22"/>
                <w:szCs w:val="22"/>
              </w:rPr>
              <w:t xml:space="preserve"> determines a ‘for</w:t>
            </w:r>
            <w:r w:rsidR="002210EC">
              <w:rPr>
                <w:rFonts w:ascii="Calibri" w:eastAsia="Calibri" w:hAnsi="Calibri" w:cs="Calibri"/>
                <w:sz w:val="22"/>
                <w:szCs w:val="22"/>
              </w:rPr>
              <w:t>-</w:t>
            </w:r>
            <w:r>
              <w:rPr>
                <w:rFonts w:ascii="Calibri" w:eastAsia="Calibri" w:hAnsi="Calibri" w:cs="Calibri"/>
                <w:sz w:val="22"/>
                <w:szCs w:val="22"/>
              </w:rPr>
              <w:t>cause’ audit is required, p</w:t>
            </w:r>
            <w:r w:rsidRPr="00C4744B">
              <w:rPr>
                <w:rFonts w:ascii="Calibri" w:eastAsia="Calibri" w:hAnsi="Calibri" w:cs="Calibri"/>
                <w:sz w:val="22"/>
                <w:szCs w:val="22"/>
              </w:rPr>
              <w:t xml:space="preserve">ermit </w:t>
            </w:r>
            <w:r>
              <w:rPr>
                <w:rFonts w:ascii="Calibri" w:eastAsia="Calibri" w:hAnsi="Calibri" w:cs="Calibri"/>
                <w:sz w:val="22"/>
                <w:szCs w:val="22"/>
              </w:rPr>
              <w:t>CG</w:t>
            </w:r>
            <w:r w:rsidRPr="00C4744B">
              <w:rPr>
                <w:rFonts w:ascii="Calibri" w:eastAsia="Calibri" w:hAnsi="Calibri" w:cs="Calibri"/>
                <w:sz w:val="22"/>
                <w:szCs w:val="22"/>
              </w:rPr>
              <w:t xml:space="preserve"> or its representatives </w:t>
            </w:r>
            <w:r w:rsidR="00D71D4B">
              <w:rPr>
                <w:rFonts w:ascii="Calibri" w:eastAsia="Calibri" w:hAnsi="Calibri" w:cs="Calibri"/>
                <w:sz w:val="22"/>
                <w:szCs w:val="22"/>
              </w:rPr>
              <w:t xml:space="preserve">or sponsor </w:t>
            </w:r>
            <w:r w:rsidRPr="00C4744B">
              <w:rPr>
                <w:rFonts w:ascii="Calibri" w:eastAsia="Calibri" w:hAnsi="Calibri" w:cs="Calibri"/>
                <w:sz w:val="22"/>
                <w:szCs w:val="22"/>
              </w:rPr>
              <w:t xml:space="preserve">to audit the site (specific to the </w:t>
            </w:r>
            <w:r w:rsidR="002210EC">
              <w:rPr>
                <w:rFonts w:ascii="Calibri" w:eastAsia="Calibri" w:hAnsi="Calibri" w:cs="Calibri"/>
                <w:sz w:val="22"/>
                <w:szCs w:val="22"/>
              </w:rPr>
              <w:t>services</w:t>
            </w:r>
            <w:r w:rsidRPr="00C4744B">
              <w:rPr>
                <w:rFonts w:ascii="Calibri" w:eastAsia="Calibri" w:hAnsi="Calibri" w:cs="Calibri"/>
                <w:sz w:val="22"/>
                <w:szCs w:val="22"/>
              </w:rPr>
              <w:t xml:space="preserve"> covered in this agreement) providing at least </w:t>
            </w:r>
            <w:r>
              <w:rPr>
                <w:rFonts w:ascii="Calibri" w:eastAsia="Calibri" w:hAnsi="Calibri" w:cs="Calibri"/>
                <w:sz w:val="22"/>
                <w:szCs w:val="22"/>
              </w:rPr>
              <w:t>ONE</w:t>
            </w:r>
            <w:r w:rsidRPr="00C4744B">
              <w:rPr>
                <w:rFonts w:ascii="Calibri" w:eastAsia="Calibri" w:hAnsi="Calibri" w:cs="Calibri"/>
                <w:sz w:val="22"/>
                <w:szCs w:val="22"/>
              </w:rPr>
              <w:t xml:space="preserve"> (</w:t>
            </w:r>
            <w:r>
              <w:rPr>
                <w:rFonts w:ascii="Calibri" w:eastAsia="Calibri" w:hAnsi="Calibri" w:cs="Calibri"/>
                <w:sz w:val="22"/>
                <w:szCs w:val="22"/>
              </w:rPr>
              <w:t>1</w:t>
            </w:r>
            <w:r w:rsidRPr="00C4744B">
              <w:rPr>
                <w:rFonts w:ascii="Calibri" w:eastAsia="Calibri" w:hAnsi="Calibri" w:cs="Calibri"/>
                <w:sz w:val="22"/>
                <w:szCs w:val="22"/>
              </w:rPr>
              <w:t>) weeks’ notice</w:t>
            </w:r>
          </w:p>
        </w:tc>
        <w:tc>
          <w:tcPr>
            <w:tcW w:w="556" w:type="pct"/>
            <w:vAlign w:val="center"/>
          </w:tcPr>
          <w:p w14:paraId="498DAE0E" w14:textId="77777777" w:rsidR="0042492B" w:rsidRPr="00C4744B" w:rsidRDefault="0042492B" w:rsidP="006B5408">
            <w:pPr>
              <w:spacing w:before="40" w:after="40"/>
              <w:jc w:val="center"/>
              <w:rPr>
                <w:rFonts w:ascii="Calibri" w:hAnsi="Calibri" w:cs="Calibri"/>
                <w:b/>
                <w:bCs/>
                <w:color w:val="000000"/>
                <w:lang w:eastAsia="de-AT"/>
              </w:rPr>
            </w:pPr>
          </w:p>
        </w:tc>
        <w:tc>
          <w:tcPr>
            <w:tcW w:w="555" w:type="pct"/>
            <w:vAlign w:val="center"/>
          </w:tcPr>
          <w:p w14:paraId="5B5B2541" w14:textId="77777777" w:rsidR="0042492B" w:rsidRDefault="0042492B" w:rsidP="006B5408">
            <w:pPr>
              <w:spacing w:before="40" w:after="40"/>
              <w:jc w:val="center"/>
              <w:rPr>
                <w:rFonts w:ascii="Calibri" w:hAnsi="Calibri" w:cs="Calibri"/>
                <w:b/>
                <w:bCs/>
                <w:color w:val="000000"/>
                <w:lang w:eastAsia="de-AT"/>
              </w:rPr>
            </w:pPr>
            <w:r>
              <w:rPr>
                <w:rFonts w:ascii="Calibri" w:hAnsi="Calibri" w:cs="Calibri"/>
                <w:b/>
                <w:bCs/>
                <w:color w:val="000000"/>
                <w:lang w:eastAsia="de-AT"/>
              </w:rPr>
              <w:t>X</w:t>
            </w:r>
          </w:p>
        </w:tc>
      </w:tr>
      <w:tr w:rsidR="000F5546" w:rsidRPr="00C4744B" w14:paraId="0554F5E0" w14:textId="77777777" w:rsidTr="000F5546">
        <w:trPr>
          <w:trHeight w:val="456"/>
        </w:trPr>
        <w:tc>
          <w:tcPr>
            <w:tcW w:w="3889" w:type="pct"/>
          </w:tcPr>
          <w:p w14:paraId="6BF76350" w14:textId="77777777" w:rsidR="000F5546" w:rsidRPr="00C4744B" w:rsidRDefault="000F5546" w:rsidP="00837DD2">
            <w:pPr>
              <w:spacing w:before="40" w:after="40"/>
              <w:rPr>
                <w:rFonts w:ascii="Calibri" w:hAnsi="Calibri" w:cs="Calibri"/>
                <w:b/>
                <w:bCs/>
                <w:color w:val="000000"/>
                <w:lang w:eastAsia="de-AT"/>
              </w:rPr>
            </w:pPr>
            <w:r w:rsidRPr="00C4744B">
              <w:rPr>
                <w:rFonts w:ascii="Calibri" w:eastAsia="Calibri" w:hAnsi="Calibri" w:cs="Calibri"/>
                <w:sz w:val="22"/>
                <w:szCs w:val="22"/>
              </w:rPr>
              <w:t>Permit regulatory authorities to audit the site.</w:t>
            </w:r>
          </w:p>
        </w:tc>
        <w:tc>
          <w:tcPr>
            <w:tcW w:w="556" w:type="pct"/>
            <w:vAlign w:val="center"/>
          </w:tcPr>
          <w:p w14:paraId="0CA9D64C" w14:textId="77777777" w:rsidR="000F5546" w:rsidRPr="00C4744B" w:rsidRDefault="000F5546" w:rsidP="006B5408">
            <w:pPr>
              <w:spacing w:before="40" w:after="40"/>
              <w:jc w:val="center"/>
              <w:rPr>
                <w:rFonts w:ascii="Calibri" w:hAnsi="Calibri" w:cs="Calibri"/>
                <w:b/>
                <w:bCs/>
                <w:color w:val="000000"/>
                <w:lang w:eastAsia="de-AT"/>
              </w:rPr>
            </w:pPr>
          </w:p>
        </w:tc>
        <w:tc>
          <w:tcPr>
            <w:tcW w:w="555" w:type="pct"/>
            <w:vAlign w:val="center"/>
          </w:tcPr>
          <w:p w14:paraId="6A8EDA2E" w14:textId="77777777" w:rsidR="000F5546" w:rsidRPr="00C4744B" w:rsidRDefault="00837DD2" w:rsidP="006B5408">
            <w:pPr>
              <w:spacing w:before="40" w:after="40"/>
              <w:jc w:val="center"/>
              <w:rPr>
                <w:rFonts w:ascii="Calibri" w:hAnsi="Calibri" w:cs="Calibri"/>
                <w:b/>
                <w:bCs/>
                <w:color w:val="000000"/>
                <w:lang w:eastAsia="de-AT"/>
              </w:rPr>
            </w:pPr>
            <w:r>
              <w:rPr>
                <w:rFonts w:ascii="Calibri" w:hAnsi="Calibri" w:cs="Calibri"/>
                <w:b/>
                <w:bCs/>
                <w:color w:val="000000"/>
                <w:lang w:eastAsia="de-AT"/>
              </w:rPr>
              <w:t>X</w:t>
            </w:r>
          </w:p>
        </w:tc>
      </w:tr>
      <w:tr w:rsidR="000F5546" w:rsidRPr="00C4744B" w14:paraId="0E312803" w14:textId="77777777" w:rsidTr="000F5546">
        <w:trPr>
          <w:trHeight w:val="456"/>
        </w:trPr>
        <w:tc>
          <w:tcPr>
            <w:tcW w:w="3889" w:type="pct"/>
          </w:tcPr>
          <w:p w14:paraId="276939B7" w14:textId="77777777" w:rsidR="000F5546" w:rsidRPr="000F5546" w:rsidRDefault="000F5546" w:rsidP="00CB5CD3">
            <w:pPr>
              <w:spacing w:before="40" w:after="40" w:line="276" w:lineRule="auto"/>
              <w:rPr>
                <w:rFonts w:ascii="Calibri" w:eastAsia="Calibri" w:hAnsi="Calibri" w:cs="Calibri"/>
                <w:sz w:val="22"/>
                <w:szCs w:val="22"/>
              </w:rPr>
            </w:pPr>
            <w:r w:rsidRPr="00C4744B">
              <w:rPr>
                <w:rFonts w:ascii="Calibri" w:eastAsia="Calibri" w:hAnsi="Calibri" w:cs="Calibri"/>
                <w:sz w:val="22"/>
                <w:szCs w:val="22"/>
              </w:rPr>
              <w:t xml:space="preserve">Inform </w:t>
            </w:r>
            <w:r w:rsidR="0095063F">
              <w:rPr>
                <w:rFonts w:ascii="Calibri" w:eastAsia="Calibri" w:hAnsi="Calibri" w:cs="Calibri"/>
                <w:sz w:val="22"/>
                <w:szCs w:val="22"/>
              </w:rPr>
              <w:t>CG</w:t>
            </w:r>
            <w:r w:rsidRPr="00C4744B">
              <w:rPr>
                <w:rFonts w:ascii="Calibri" w:eastAsia="Calibri" w:hAnsi="Calibri" w:cs="Calibri"/>
                <w:sz w:val="22"/>
                <w:szCs w:val="22"/>
              </w:rPr>
              <w:t xml:space="preserve"> of regulatory audits and observations relevant to the </w:t>
            </w:r>
            <w:r w:rsidR="0095063F">
              <w:rPr>
                <w:rFonts w:ascii="Calibri" w:eastAsia="Calibri" w:hAnsi="Calibri" w:cs="Calibri"/>
                <w:sz w:val="22"/>
                <w:szCs w:val="22"/>
              </w:rPr>
              <w:t>services</w:t>
            </w:r>
            <w:r w:rsidR="0095063F" w:rsidRPr="00C4744B">
              <w:rPr>
                <w:rFonts w:ascii="Calibri" w:eastAsia="Calibri" w:hAnsi="Calibri" w:cs="Calibri"/>
                <w:sz w:val="22"/>
                <w:szCs w:val="22"/>
              </w:rPr>
              <w:t xml:space="preserve"> </w:t>
            </w:r>
            <w:r w:rsidRPr="00C4744B">
              <w:rPr>
                <w:rFonts w:ascii="Calibri" w:eastAsia="Calibri" w:hAnsi="Calibri" w:cs="Calibri"/>
                <w:sz w:val="22"/>
                <w:szCs w:val="22"/>
              </w:rPr>
              <w:t>covered in this agreement.</w:t>
            </w:r>
          </w:p>
        </w:tc>
        <w:tc>
          <w:tcPr>
            <w:tcW w:w="556" w:type="pct"/>
            <w:vAlign w:val="center"/>
          </w:tcPr>
          <w:p w14:paraId="0AD7E2D2" w14:textId="77777777" w:rsidR="000F5546" w:rsidRPr="00C4744B" w:rsidRDefault="000F5546" w:rsidP="006B5408">
            <w:pPr>
              <w:spacing w:before="40" w:after="40"/>
              <w:jc w:val="center"/>
              <w:rPr>
                <w:rFonts w:ascii="Calibri" w:hAnsi="Calibri" w:cs="Calibri"/>
                <w:b/>
                <w:bCs/>
                <w:color w:val="000000"/>
                <w:lang w:eastAsia="de-AT"/>
              </w:rPr>
            </w:pPr>
          </w:p>
        </w:tc>
        <w:tc>
          <w:tcPr>
            <w:tcW w:w="555" w:type="pct"/>
            <w:vAlign w:val="center"/>
          </w:tcPr>
          <w:p w14:paraId="172554C1" w14:textId="77777777" w:rsidR="000F5546" w:rsidRPr="00C4744B" w:rsidRDefault="00837DD2" w:rsidP="006B5408">
            <w:pPr>
              <w:spacing w:before="40" w:after="40"/>
              <w:jc w:val="center"/>
              <w:rPr>
                <w:rFonts w:ascii="Calibri" w:hAnsi="Calibri" w:cs="Calibri"/>
                <w:b/>
                <w:bCs/>
                <w:color w:val="000000"/>
                <w:lang w:eastAsia="de-AT"/>
              </w:rPr>
            </w:pPr>
            <w:r>
              <w:rPr>
                <w:rFonts w:ascii="Calibri" w:hAnsi="Calibri" w:cs="Calibri"/>
                <w:b/>
                <w:bCs/>
                <w:color w:val="000000"/>
                <w:lang w:eastAsia="de-AT"/>
              </w:rPr>
              <w:t>X</w:t>
            </w:r>
          </w:p>
        </w:tc>
      </w:tr>
      <w:tr w:rsidR="000F5546" w:rsidRPr="00C4744B" w14:paraId="6935C0BE" w14:textId="77777777" w:rsidTr="000F5546">
        <w:trPr>
          <w:trHeight w:val="221"/>
        </w:trPr>
        <w:tc>
          <w:tcPr>
            <w:tcW w:w="3889" w:type="pct"/>
          </w:tcPr>
          <w:p w14:paraId="0ED8C1E7" w14:textId="77777777" w:rsidR="000F5546" w:rsidRPr="00C4744B" w:rsidRDefault="000F5546" w:rsidP="00837DD2">
            <w:pPr>
              <w:spacing w:before="40" w:after="40"/>
              <w:rPr>
                <w:rFonts w:ascii="Calibri" w:hAnsi="Calibri" w:cs="Calibri"/>
                <w:b/>
                <w:bCs/>
                <w:color w:val="000000"/>
                <w:lang w:eastAsia="de-AT"/>
              </w:rPr>
            </w:pPr>
            <w:r w:rsidRPr="00C4744B">
              <w:rPr>
                <w:rFonts w:ascii="Calibri" w:eastAsia="Calibri" w:hAnsi="Calibri" w:cs="Calibri"/>
                <w:sz w:val="22"/>
                <w:szCs w:val="22"/>
              </w:rPr>
              <w:t xml:space="preserve">Selection and audit of vendors (sub-contracted parties) for </w:t>
            </w:r>
            <w:r w:rsidR="0084488E">
              <w:rPr>
                <w:rFonts w:ascii="Calibri" w:eastAsia="Calibri" w:hAnsi="Calibri" w:cs="Calibri"/>
                <w:sz w:val="22"/>
                <w:szCs w:val="22"/>
              </w:rPr>
              <w:t xml:space="preserve">outsourced </w:t>
            </w:r>
            <w:r w:rsidR="00837DD2">
              <w:rPr>
                <w:rFonts w:ascii="Calibri" w:eastAsia="Calibri" w:hAnsi="Calibri" w:cs="Calibri"/>
                <w:sz w:val="22"/>
                <w:szCs w:val="22"/>
              </w:rPr>
              <w:t xml:space="preserve">activity </w:t>
            </w:r>
            <w:r w:rsidRPr="00C4744B">
              <w:rPr>
                <w:rFonts w:ascii="Calibri" w:eastAsia="Calibri" w:hAnsi="Calibri" w:cs="Calibri"/>
                <w:sz w:val="22"/>
                <w:szCs w:val="22"/>
              </w:rPr>
              <w:t>via a formally documented vendor-approval process</w:t>
            </w:r>
          </w:p>
        </w:tc>
        <w:tc>
          <w:tcPr>
            <w:tcW w:w="556" w:type="pct"/>
            <w:vAlign w:val="center"/>
          </w:tcPr>
          <w:p w14:paraId="2C9360FC" w14:textId="77777777" w:rsidR="000F5546" w:rsidRPr="00C4744B" w:rsidRDefault="000F5546" w:rsidP="006B5408">
            <w:pPr>
              <w:spacing w:before="40" w:after="40"/>
              <w:jc w:val="center"/>
              <w:rPr>
                <w:rFonts w:ascii="Calibri" w:hAnsi="Calibri" w:cs="Calibri"/>
                <w:b/>
                <w:bCs/>
                <w:color w:val="000000"/>
                <w:lang w:eastAsia="de-AT"/>
              </w:rPr>
            </w:pPr>
          </w:p>
        </w:tc>
        <w:tc>
          <w:tcPr>
            <w:tcW w:w="555" w:type="pct"/>
            <w:vAlign w:val="center"/>
          </w:tcPr>
          <w:p w14:paraId="2CFC6184" w14:textId="77777777" w:rsidR="000F5546" w:rsidRPr="00C4744B" w:rsidRDefault="00837DD2" w:rsidP="006B5408">
            <w:pPr>
              <w:spacing w:before="40" w:after="40"/>
              <w:jc w:val="center"/>
              <w:rPr>
                <w:rFonts w:ascii="Calibri" w:hAnsi="Calibri" w:cs="Calibri"/>
                <w:b/>
                <w:bCs/>
                <w:color w:val="000000"/>
                <w:lang w:eastAsia="de-AT"/>
              </w:rPr>
            </w:pPr>
            <w:r>
              <w:rPr>
                <w:rFonts w:ascii="Calibri" w:hAnsi="Calibri" w:cs="Calibri"/>
                <w:b/>
                <w:bCs/>
                <w:color w:val="000000"/>
                <w:lang w:eastAsia="de-AT"/>
              </w:rPr>
              <w:t>X</w:t>
            </w:r>
          </w:p>
        </w:tc>
      </w:tr>
      <w:tr w:rsidR="000F5546" w:rsidRPr="00C4744B" w14:paraId="16E18477" w14:textId="77777777" w:rsidTr="000F5546">
        <w:trPr>
          <w:trHeight w:val="456"/>
        </w:trPr>
        <w:tc>
          <w:tcPr>
            <w:tcW w:w="3889" w:type="pct"/>
          </w:tcPr>
          <w:p w14:paraId="4E303747" w14:textId="77777777" w:rsidR="000F5546" w:rsidRPr="00C4744B" w:rsidRDefault="000F5546" w:rsidP="006C7828">
            <w:pPr>
              <w:spacing w:before="40" w:after="40"/>
              <w:rPr>
                <w:rFonts w:ascii="Calibri" w:hAnsi="Calibri" w:cs="Calibri"/>
                <w:b/>
                <w:bCs/>
                <w:color w:val="000000"/>
                <w:lang w:eastAsia="de-AT"/>
              </w:rPr>
            </w:pPr>
            <w:r w:rsidRPr="00C4744B">
              <w:rPr>
                <w:rFonts w:ascii="Calibri" w:eastAsia="Calibri" w:hAnsi="Calibri" w:cs="Calibri"/>
                <w:sz w:val="22"/>
                <w:szCs w:val="22"/>
              </w:rPr>
              <w:t xml:space="preserve">Supply of appropriate documentation requested by </w:t>
            </w:r>
            <w:r w:rsidR="006C7828">
              <w:rPr>
                <w:rFonts w:ascii="Calibri" w:eastAsia="Calibri" w:hAnsi="Calibri" w:cs="Calibri"/>
                <w:sz w:val="22"/>
                <w:szCs w:val="22"/>
              </w:rPr>
              <w:t>CA</w:t>
            </w:r>
            <w:r w:rsidRPr="00C4744B">
              <w:rPr>
                <w:rFonts w:ascii="Calibri" w:eastAsia="Calibri" w:hAnsi="Calibri" w:cs="Calibri"/>
                <w:sz w:val="22"/>
                <w:szCs w:val="22"/>
              </w:rPr>
              <w:t xml:space="preserve"> to enable approval of selected vendors for </w:t>
            </w:r>
            <w:r w:rsidR="0084488E">
              <w:rPr>
                <w:rFonts w:ascii="Calibri" w:eastAsia="Calibri" w:hAnsi="Calibri" w:cs="Calibri"/>
                <w:sz w:val="22"/>
                <w:szCs w:val="22"/>
              </w:rPr>
              <w:t>outsourced activity</w:t>
            </w:r>
          </w:p>
        </w:tc>
        <w:tc>
          <w:tcPr>
            <w:tcW w:w="556" w:type="pct"/>
            <w:vAlign w:val="center"/>
          </w:tcPr>
          <w:p w14:paraId="2AC57B1B" w14:textId="77777777" w:rsidR="000F5546" w:rsidRPr="00C4744B" w:rsidRDefault="000F5546" w:rsidP="006B5408">
            <w:pPr>
              <w:spacing w:before="40" w:after="40"/>
              <w:jc w:val="center"/>
              <w:rPr>
                <w:rFonts w:ascii="Calibri" w:hAnsi="Calibri" w:cs="Calibri"/>
                <w:b/>
                <w:bCs/>
                <w:color w:val="000000"/>
                <w:lang w:eastAsia="de-AT"/>
              </w:rPr>
            </w:pPr>
          </w:p>
        </w:tc>
        <w:tc>
          <w:tcPr>
            <w:tcW w:w="555" w:type="pct"/>
            <w:vAlign w:val="center"/>
          </w:tcPr>
          <w:p w14:paraId="75108C41" w14:textId="77777777" w:rsidR="000F5546" w:rsidRPr="00C4744B" w:rsidRDefault="006C7828" w:rsidP="002718B0">
            <w:pPr>
              <w:spacing w:before="40" w:after="40"/>
              <w:jc w:val="center"/>
              <w:rPr>
                <w:rFonts w:ascii="Calibri" w:hAnsi="Calibri" w:cs="Calibri"/>
                <w:b/>
                <w:bCs/>
                <w:color w:val="000000"/>
                <w:lang w:eastAsia="de-AT"/>
              </w:rPr>
            </w:pPr>
            <w:r>
              <w:rPr>
                <w:rFonts w:ascii="Calibri" w:hAnsi="Calibri" w:cs="Calibri"/>
                <w:b/>
                <w:bCs/>
                <w:color w:val="000000"/>
                <w:lang w:eastAsia="de-AT"/>
              </w:rPr>
              <w:t>X</w:t>
            </w:r>
          </w:p>
        </w:tc>
      </w:tr>
      <w:tr w:rsidR="000F5546" w:rsidRPr="00C4744B" w14:paraId="738ED5A4" w14:textId="77777777" w:rsidTr="000F5546">
        <w:trPr>
          <w:trHeight w:val="456"/>
        </w:trPr>
        <w:tc>
          <w:tcPr>
            <w:tcW w:w="3889" w:type="pct"/>
          </w:tcPr>
          <w:p w14:paraId="64A37D9A" w14:textId="77777777" w:rsidR="000F5546" w:rsidRPr="000F5546" w:rsidRDefault="000F5546" w:rsidP="0042492B">
            <w:pPr>
              <w:spacing w:before="40" w:after="40" w:line="276" w:lineRule="auto"/>
              <w:rPr>
                <w:rFonts w:ascii="Calibri" w:eastAsia="Calibri" w:hAnsi="Calibri" w:cs="Calibri"/>
                <w:sz w:val="22"/>
                <w:szCs w:val="22"/>
              </w:rPr>
            </w:pPr>
            <w:r w:rsidRPr="00C4744B">
              <w:rPr>
                <w:rFonts w:ascii="Calibri" w:eastAsia="Calibri" w:hAnsi="Calibri" w:cs="Calibri"/>
                <w:sz w:val="22"/>
                <w:szCs w:val="22"/>
              </w:rPr>
              <w:t xml:space="preserve">Approval of selected </w:t>
            </w:r>
            <w:r w:rsidR="0042492B">
              <w:rPr>
                <w:rFonts w:ascii="Calibri" w:eastAsia="Calibri" w:hAnsi="Calibri" w:cs="Calibri"/>
                <w:sz w:val="22"/>
                <w:szCs w:val="22"/>
              </w:rPr>
              <w:t>subcontractors</w:t>
            </w:r>
            <w:r w:rsidRPr="00C4744B">
              <w:rPr>
                <w:rFonts w:ascii="Calibri" w:eastAsia="Calibri" w:hAnsi="Calibri" w:cs="Calibri"/>
                <w:sz w:val="22"/>
                <w:szCs w:val="22"/>
              </w:rPr>
              <w:t xml:space="preserve"> for </w:t>
            </w:r>
            <w:r w:rsidR="0084488E">
              <w:rPr>
                <w:rFonts w:ascii="Calibri" w:eastAsia="Calibri" w:hAnsi="Calibri" w:cs="Calibri"/>
                <w:sz w:val="22"/>
                <w:szCs w:val="22"/>
              </w:rPr>
              <w:t>outsourced</w:t>
            </w:r>
            <w:r w:rsidR="006C7828">
              <w:rPr>
                <w:rFonts w:ascii="Calibri" w:eastAsia="Calibri" w:hAnsi="Calibri" w:cs="Calibri"/>
                <w:sz w:val="22"/>
                <w:szCs w:val="22"/>
              </w:rPr>
              <w:t xml:space="preserve"> activities</w:t>
            </w:r>
          </w:p>
        </w:tc>
        <w:tc>
          <w:tcPr>
            <w:tcW w:w="556" w:type="pct"/>
            <w:vAlign w:val="center"/>
          </w:tcPr>
          <w:p w14:paraId="6F167BDF" w14:textId="77777777" w:rsidR="000F5546" w:rsidRPr="00C4744B" w:rsidRDefault="006C7828" w:rsidP="006B5408">
            <w:pPr>
              <w:spacing w:before="40" w:after="40"/>
              <w:jc w:val="center"/>
              <w:rPr>
                <w:rFonts w:ascii="Calibri" w:hAnsi="Calibri" w:cs="Calibri"/>
                <w:b/>
                <w:bCs/>
                <w:color w:val="000000"/>
                <w:lang w:eastAsia="de-AT"/>
              </w:rPr>
            </w:pPr>
            <w:r>
              <w:rPr>
                <w:rFonts w:ascii="Calibri" w:hAnsi="Calibri" w:cs="Calibri"/>
                <w:b/>
                <w:bCs/>
                <w:color w:val="000000"/>
                <w:lang w:eastAsia="de-AT"/>
              </w:rPr>
              <w:t>X</w:t>
            </w:r>
          </w:p>
        </w:tc>
        <w:tc>
          <w:tcPr>
            <w:tcW w:w="555" w:type="pct"/>
            <w:vAlign w:val="center"/>
          </w:tcPr>
          <w:p w14:paraId="4C9B0EAD" w14:textId="77777777" w:rsidR="000F5546" w:rsidRPr="00C4744B" w:rsidRDefault="0084488E" w:rsidP="006B5408">
            <w:pPr>
              <w:spacing w:before="40" w:after="40"/>
              <w:jc w:val="center"/>
              <w:rPr>
                <w:rFonts w:ascii="Calibri" w:hAnsi="Calibri" w:cs="Calibri"/>
                <w:b/>
                <w:bCs/>
                <w:color w:val="000000"/>
                <w:lang w:eastAsia="de-AT"/>
              </w:rPr>
            </w:pPr>
            <w:r>
              <w:rPr>
                <w:rFonts w:ascii="Calibri" w:hAnsi="Calibri" w:cs="Calibri"/>
                <w:b/>
                <w:bCs/>
                <w:color w:val="000000"/>
                <w:lang w:eastAsia="de-AT"/>
              </w:rPr>
              <w:t>X</w:t>
            </w:r>
          </w:p>
        </w:tc>
      </w:tr>
    </w:tbl>
    <w:p w14:paraId="49A6E9C4" w14:textId="77777777" w:rsidR="00587A29" w:rsidRPr="00C4744B" w:rsidRDefault="00587A29" w:rsidP="00587A29">
      <w:pPr>
        <w:rPr>
          <w:rFonts w:ascii="Calibri" w:hAnsi="Calibri" w:cs="Calibri"/>
        </w:rPr>
      </w:pPr>
    </w:p>
    <w:p w14:paraId="2362E157" w14:textId="77777777" w:rsidR="00587A29" w:rsidRPr="00C4744B" w:rsidRDefault="00587A29" w:rsidP="00587A29">
      <w:pPr>
        <w:rPr>
          <w:rFonts w:ascii="Calibri" w:hAnsi="Calibri" w:cs="Calibri"/>
        </w:rPr>
      </w:pPr>
    </w:p>
    <w:p w14:paraId="236B97FB" w14:textId="77777777" w:rsidR="00CB5CD3" w:rsidRDefault="00CB5CD3">
      <w:pPr>
        <w:rPr>
          <w:rFonts w:ascii="Calibri" w:hAnsi="Calibri" w:cs="Calibri"/>
        </w:rPr>
      </w:pPr>
      <w:r>
        <w:rPr>
          <w:rFonts w:ascii="Calibri" w:hAnsi="Calibri" w:cs="Calibri"/>
        </w:rPr>
        <w:br w:type="page"/>
      </w:r>
    </w:p>
    <w:p w14:paraId="71B235B2" w14:textId="77777777" w:rsidR="00552FF1" w:rsidRPr="00C4744B" w:rsidRDefault="00587A29" w:rsidP="00587A29">
      <w:pPr>
        <w:pStyle w:val="Heading3"/>
        <w:jc w:val="center"/>
        <w:rPr>
          <w:rFonts w:ascii="Calibri" w:hAnsi="Calibri" w:cs="Calibri"/>
          <w:sz w:val="24"/>
          <w:szCs w:val="24"/>
        </w:rPr>
      </w:pPr>
      <w:bookmarkStart w:id="17" w:name="_Ref90301766"/>
      <w:bookmarkStart w:id="18" w:name="_Toc156852081"/>
      <w:r w:rsidRPr="00C4744B">
        <w:rPr>
          <w:rFonts w:ascii="Calibri" w:hAnsi="Calibri" w:cs="Calibri"/>
          <w:sz w:val="24"/>
          <w:szCs w:val="24"/>
        </w:rPr>
        <w:lastRenderedPageBreak/>
        <w:t xml:space="preserve">Appendix </w:t>
      </w:r>
      <w:r w:rsidR="00415CE3">
        <w:rPr>
          <w:rFonts w:ascii="Calibri" w:hAnsi="Calibri" w:cs="Calibri"/>
          <w:sz w:val="24"/>
          <w:szCs w:val="24"/>
        </w:rPr>
        <w:t>3</w:t>
      </w:r>
      <w:r w:rsidR="007A64CE" w:rsidRPr="00C4744B">
        <w:rPr>
          <w:rFonts w:ascii="Calibri" w:hAnsi="Calibri" w:cs="Calibri"/>
          <w:sz w:val="24"/>
          <w:szCs w:val="24"/>
        </w:rPr>
        <w:t>:</w:t>
      </w:r>
      <w:r w:rsidRPr="00C4744B">
        <w:rPr>
          <w:rFonts w:ascii="Calibri" w:hAnsi="Calibri" w:cs="Calibri"/>
          <w:sz w:val="24"/>
          <w:szCs w:val="24"/>
        </w:rPr>
        <w:t xml:space="preserve"> </w:t>
      </w:r>
      <w:r w:rsidR="00552FF1" w:rsidRPr="00C4744B">
        <w:rPr>
          <w:rFonts w:ascii="Calibri" w:hAnsi="Calibri" w:cs="Calibri"/>
          <w:sz w:val="24"/>
          <w:szCs w:val="24"/>
        </w:rPr>
        <w:t>Key Contact Persons</w:t>
      </w:r>
      <w:bookmarkEnd w:id="17"/>
      <w:bookmarkEnd w:id="18"/>
    </w:p>
    <w:p w14:paraId="5CC2F2BC" w14:textId="77777777" w:rsidR="00552FF1" w:rsidRPr="00C4744B" w:rsidRDefault="006C7828" w:rsidP="00552FF1">
      <w:pPr>
        <w:pStyle w:val="Header"/>
        <w:tabs>
          <w:tab w:val="clear" w:pos="4320"/>
          <w:tab w:val="clear" w:pos="8640"/>
        </w:tabs>
        <w:rPr>
          <w:rFonts w:ascii="Calibri" w:hAnsi="Calibri" w:cs="Calibri"/>
          <w:b/>
          <w:sz w:val="22"/>
          <w:szCs w:val="22"/>
          <w:lang w:val="en-GB"/>
        </w:rPr>
      </w:pPr>
      <w:r>
        <w:rPr>
          <w:rFonts w:ascii="Calibri" w:hAnsi="Calibri" w:cs="Calibri"/>
          <w:b/>
          <w:sz w:val="22"/>
          <w:szCs w:val="22"/>
          <w:lang w:val="en-GB"/>
        </w:rPr>
        <w:t>CG</w:t>
      </w:r>
    </w:p>
    <w:p w14:paraId="3DE706EA" w14:textId="77777777" w:rsidR="00552FF1" w:rsidRPr="00C4744B" w:rsidRDefault="00552FF1" w:rsidP="00552FF1">
      <w:pPr>
        <w:pStyle w:val="Header"/>
        <w:tabs>
          <w:tab w:val="clear" w:pos="4320"/>
          <w:tab w:val="clear" w:pos="8640"/>
        </w:tabs>
        <w:rPr>
          <w:rFonts w:ascii="Calibri" w:hAnsi="Calibri" w:cs="Calibri"/>
          <w:b/>
          <w:sz w:val="22"/>
          <w:szCs w:val="22"/>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552"/>
        <w:gridCol w:w="2212"/>
        <w:gridCol w:w="3033"/>
      </w:tblGrid>
      <w:tr w:rsidR="00552FF1" w:rsidRPr="00D65AF3" w14:paraId="58BB6D0A" w14:textId="77777777" w:rsidTr="00D65AF3">
        <w:tc>
          <w:tcPr>
            <w:tcW w:w="1809" w:type="dxa"/>
            <w:shd w:val="clear" w:color="auto" w:fill="4F81BD"/>
          </w:tcPr>
          <w:p w14:paraId="63011912" w14:textId="77777777" w:rsidR="00552FF1" w:rsidRPr="00D65AF3" w:rsidRDefault="00552FF1" w:rsidP="00D65AF3">
            <w:pPr>
              <w:spacing w:before="240" w:after="240"/>
              <w:rPr>
                <w:rFonts w:ascii="Calibri" w:eastAsia="Calibri" w:hAnsi="Calibri" w:cs="Calibri"/>
                <w:b/>
                <w:color w:val="000000"/>
                <w:sz w:val="22"/>
                <w:szCs w:val="22"/>
                <w:lang w:eastAsia="de-AT"/>
              </w:rPr>
            </w:pPr>
            <w:r w:rsidRPr="00D65AF3">
              <w:rPr>
                <w:rFonts w:ascii="Calibri" w:eastAsia="Calibri" w:hAnsi="Calibri" w:cs="Calibri"/>
                <w:b/>
                <w:color w:val="000000"/>
                <w:sz w:val="22"/>
                <w:szCs w:val="22"/>
                <w:lang w:eastAsia="de-AT"/>
              </w:rPr>
              <w:t>Name</w:t>
            </w:r>
          </w:p>
        </w:tc>
        <w:tc>
          <w:tcPr>
            <w:tcW w:w="2552" w:type="dxa"/>
            <w:shd w:val="clear" w:color="auto" w:fill="4F81BD"/>
          </w:tcPr>
          <w:p w14:paraId="3C2BAE1E" w14:textId="77777777" w:rsidR="00552FF1" w:rsidRPr="00D65AF3" w:rsidRDefault="00552FF1" w:rsidP="00D65AF3">
            <w:pPr>
              <w:spacing w:before="240" w:after="240"/>
              <w:rPr>
                <w:rFonts w:ascii="Calibri" w:eastAsia="Calibri" w:hAnsi="Calibri" w:cs="Calibri"/>
                <w:b/>
                <w:color w:val="000000"/>
                <w:sz w:val="22"/>
                <w:szCs w:val="22"/>
                <w:lang w:eastAsia="de-AT"/>
              </w:rPr>
            </w:pPr>
            <w:r w:rsidRPr="00D65AF3">
              <w:rPr>
                <w:rFonts w:ascii="Calibri" w:eastAsia="Calibri" w:hAnsi="Calibri" w:cs="Calibri"/>
                <w:b/>
                <w:color w:val="000000"/>
                <w:sz w:val="22"/>
                <w:szCs w:val="22"/>
                <w:lang w:eastAsia="de-AT"/>
              </w:rPr>
              <w:t>Designation</w:t>
            </w:r>
          </w:p>
        </w:tc>
        <w:tc>
          <w:tcPr>
            <w:tcW w:w="2212" w:type="dxa"/>
            <w:shd w:val="clear" w:color="auto" w:fill="4F81BD"/>
          </w:tcPr>
          <w:p w14:paraId="72C381EC" w14:textId="77777777" w:rsidR="00552FF1" w:rsidRPr="00D65AF3" w:rsidRDefault="00552FF1" w:rsidP="00D65AF3">
            <w:pPr>
              <w:spacing w:before="240" w:after="240"/>
              <w:rPr>
                <w:rFonts w:ascii="Calibri" w:eastAsia="Calibri" w:hAnsi="Calibri" w:cs="Calibri"/>
                <w:b/>
                <w:color w:val="000000"/>
                <w:sz w:val="22"/>
                <w:szCs w:val="22"/>
                <w:lang w:eastAsia="de-AT"/>
              </w:rPr>
            </w:pPr>
            <w:r w:rsidRPr="00D65AF3">
              <w:rPr>
                <w:rFonts w:ascii="Calibri" w:eastAsia="Calibri" w:hAnsi="Calibri" w:cs="Calibri"/>
                <w:b/>
                <w:color w:val="000000"/>
                <w:sz w:val="22"/>
                <w:szCs w:val="22"/>
                <w:lang w:eastAsia="de-AT"/>
              </w:rPr>
              <w:t>Contact number</w:t>
            </w:r>
          </w:p>
        </w:tc>
        <w:tc>
          <w:tcPr>
            <w:tcW w:w="3033" w:type="dxa"/>
            <w:shd w:val="clear" w:color="auto" w:fill="4F81BD"/>
          </w:tcPr>
          <w:p w14:paraId="515C3072" w14:textId="77777777" w:rsidR="00552FF1" w:rsidRPr="00D65AF3" w:rsidRDefault="00552FF1" w:rsidP="00D65AF3">
            <w:pPr>
              <w:spacing w:before="240" w:after="240"/>
              <w:rPr>
                <w:rFonts w:ascii="Calibri" w:eastAsia="Calibri" w:hAnsi="Calibri" w:cs="Calibri"/>
                <w:b/>
                <w:color w:val="000000"/>
                <w:sz w:val="22"/>
                <w:szCs w:val="22"/>
                <w:lang w:eastAsia="de-AT"/>
              </w:rPr>
            </w:pPr>
            <w:r w:rsidRPr="00D65AF3">
              <w:rPr>
                <w:rFonts w:ascii="Calibri" w:eastAsia="Calibri" w:hAnsi="Calibri" w:cs="Calibri"/>
                <w:b/>
                <w:color w:val="000000"/>
                <w:sz w:val="22"/>
                <w:szCs w:val="22"/>
                <w:lang w:eastAsia="de-AT"/>
              </w:rPr>
              <w:t>E-mail</w:t>
            </w:r>
          </w:p>
        </w:tc>
      </w:tr>
      <w:tr w:rsidR="002718B0" w:rsidRPr="00994C78" w14:paraId="6574F6F7" w14:textId="77777777" w:rsidTr="00D65AF3">
        <w:trPr>
          <w:trHeight w:val="851"/>
        </w:trPr>
        <w:tc>
          <w:tcPr>
            <w:tcW w:w="1809" w:type="dxa"/>
          </w:tcPr>
          <w:p w14:paraId="2952FA7E" w14:textId="77777777" w:rsidR="002718B0" w:rsidRPr="00994C78" w:rsidRDefault="002718B0" w:rsidP="00994C78">
            <w:pPr>
              <w:pStyle w:val="Header"/>
              <w:tabs>
                <w:tab w:val="clear" w:pos="4320"/>
                <w:tab w:val="clear" w:pos="8640"/>
              </w:tabs>
              <w:rPr>
                <w:rFonts w:ascii="Calibri" w:hAnsi="Calibri" w:cs="Calibri"/>
                <w:sz w:val="22"/>
                <w:lang w:val="en-GB"/>
              </w:rPr>
            </w:pPr>
          </w:p>
        </w:tc>
        <w:tc>
          <w:tcPr>
            <w:tcW w:w="2552" w:type="dxa"/>
          </w:tcPr>
          <w:p w14:paraId="6F606FCA" w14:textId="77777777" w:rsidR="002718B0" w:rsidRPr="00994C78" w:rsidRDefault="002718B0" w:rsidP="00994C78">
            <w:pPr>
              <w:pStyle w:val="Header"/>
              <w:tabs>
                <w:tab w:val="clear" w:pos="4320"/>
                <w:tab w:val="clear" w:pos="8640"/>
              </w:tabs>
              <w:rPr>
                <w:rFonts w:ascii="Calibri" w:hAnsi="Calibri" w:cs="Calibri"/>
                <w:sz w:val="22"/>
                <w:lang w:val="en-GB"/>
              </w:rPr>
            </w:pPr>
          </w:p>
        </w:tc>
        <w:tc>
          <w:tcPr>
            <w:tcW w:w="2212" w:type="dxa"/>
          </w:tcPr>
          <w:p w14:paraId="61AD852D" w14:textId="77777777" w:rsidR="002718B0" w:rsidRPr="00994C78" w:rsidRDefault="002718B0" w:rsidP="00994C78">
            <w:pPr>
              <w:pStyle w:val="Header"/>
              <w:tabs>
                <w:tab w:val="clear" w:pos="4320"/>
                <w:tab w:val="clear" w:pos="8640"/>
              </w:tabs>
              <w:rPr>
                <w:rFonts w:ascii="Calibri" w:hAnsi="Calibri" w:cs="Calibri"/>
                <w:sz w:val="22"/>
                <w:lang w:val="en-GB"/>
              </w:rPr>
            </w:pPr>
          </w:p>
        </w:tc>
        <w:tc>
          <w:tcPr>
            <w:tcW w:w="3033" w:type="dxa"/>
          </w:tcPr>
          <w:p w14:paraId="58DB05A9" w14:textId="77777777" w:rsidR="002718B0" w:rsidRPr="00994C78" w:rsidRDefault="002718B0" w:rsidP="00994C78">
            <w:pPr>
              <w:pStyle w:val="Header"/>
              <w:tabs>
                <w:tab w:val="clear" w:pos="4320"/>
                <w:tab w:val="clear" w:pos="8640"/>
              </w:tabs>
              <w:rPr>
                <w:rFonts w:ascii="Calibri" w:hAnsi="Calibri" w:cs="Calibri"/>
                <w:sz w:val="22"/>
                <w:lang w:val="en-GB"/>
              </w:rPr>
            </w:pPr>
          </w:p>
        </w:tc>
      </w:tr>
      <w:tr w:rsidR="002718B0" w:rsidRPr="00994C78" w14:paraId="4F6AE87F" w14:textId="77777777" w:rsidTr="00D65AF3">
        <w:trPr>
          <w:trHeight w:val="851"/>
        </w:trPr>
        <w:tc>
          <w:tcPr>
            <w:tcW w:w="1809" w:type="dxa"/>
          </w:tcPr>
          <w:p w14:paraId="53334203" w14:textId="77777777" w:rsidR="002718B0" w:rsidRPr="00994C78" w:rsidRDefault="002718B0" w:rsidP="00994C78">
            <w:pPr>
              <w:pStyle w:val="Header"/>
              <w:tabs>
                <w:tab w:val="clear" w:pos="4320"/>
                <w:tab w:val="clear" w:pos="8640"/>
              </w:tabs>
              <w:rPr>
                <w:rFonts w:ascii="Calibri" w:hAnsi="Calibri" w:cs="Calibri"/>
                <w:sz w:val="22"/>
                <w:lang w:val="en-GB"/>
              </w:rPr>
            </w:pPr>
          </w:p>
        </w:tc>
        <w:tc>
          <w:tcPr>
            <w:tcW w:w="2552" w:type="dxa"/>
          </w:tcPr>
          <w:p w14:paraId="70785696" w14:textId="77777777" w:rsidR="002718B0" w:rsidRPr="00994C78" w:rsidRDefault="002718B0" w:rsidP="00994C78">
            <w:pPr>
              <w:pStyle w:val="Header"/>
              <w:tabs>
                <w:tab w:val="clear" w:pos="4320"/>
                <w:tab w:val="clear" w:pos="8640"/>
              </w:tabs>
              <w:rPr>
                <w:rFonts w:ascii="Calibri" w:hAnsi="Calibri" w:cs="Calibri"/>
                <w:sz w:val="22"/>
                <w:lang w:val="en-GB"/>
              </w:rPr>
            </w:pPr>
          </w:p>
        </w:tc>
        <w:tc>
          <w:tcPr>
            <w:tcW w:w="2212" w:type="dxa"/>
          </w:tcPr>
          <w:p w14:paraId="539EAF1A" w14:textId="77777777" w:rsidR="002718B0" w:rsidRPr="00994C78" w:rsidRDefault="002718B0" w:rsidP="00994C78">
            <w:pPr>
              <w:pStyle w:val="Header"/>
              <w:tabs>
                <w:tab w:val="clear" w:pos="4320"/>
                <w:tab w:val="clear" w:pos="8640"/>
              </w:tabs>
              <w:rPr>
                <w:rFonts w:ascii="Calibri" w:hAnsi="Calibri" w:cs="Calibri"/>
                <w:sz w:val="22"/>
                <w:lang w:val="en-GB"/>
              </w:rPr>
            </w:pPr>
          </w:p>
        </w:tc>
        <w:tc>
          <w:tcPr>
            <w:tcW w:w="3033" w:type="dxa"/>
          </w:tcPr>
          <w:p w14:paraId="09B066F8" w14:textId="77777777" w:rsidR="002718B0" w:rsidRPr="00994C78" w:rsidRDefault="002718B0" w:rsidP="00994C78">
            <w:pPr>
              <w:pStyle w:val="Header"/>
              <w:tabs>
                <w:tab w:val="clear" w:pos="4320"/>
                <w:tab w:val="clear" w:pos="8640"/>
              </w:tabs>
              <w:rPr>
                <w:rFonts w:ascii="Calibri" w:hAnsi="Calibri" w:cs="Calibri"/>
                <w:sz w:val="22"/>
                <w:lang w:val="en-GB"/>
              </w:rPr>
            </w:pPr>
          </w:p>
        </w:tc>
      </w:tr>
      <w:tr w:rsidR="00D65AF3" w:rsidRPr="00994C78" w14:paraId="7F328C00" w14:textId="77777777" w:rsidTr="00D65AF3">
        <w:trPr>
          <w:trHeight w:val="851"/>
        </w:trPr>
        <w:tc>
          <w:tcPr>
            <w:tcW w:w="1809" w:type="dxa"/>
          </w:tcPr>
          <w:p w14:paraId="53663703" w14:textId="77777777" w:rsidR="00D65AF3" w:rsidRDefault="00D65AF3" w:rsidP="00994C78">
            <w:pPr>
              <w:pStyle w:val="Header"/>
              <w:tabs>
                <w:tab w:val="clear" w:pos="4320"/>
                <w:tab w:val="clear" w:pos="8640"/>
              </w:tabs>
              <w:rPr>
                <w:rFonts w:ascii="Calibri" w:hAnsi="Calibri" w:cs="Calibri"/>
                <w:sz w:val="22"/>
                <w:lang w:val="en-GB"/>
              </w:rPr>
            </w:pPr>
          </w:p>
        </w:tc>
        <w:tc>
          <w:tcPr>
            <w:tcW w:w="2552" w:type="dxa"/>
          </w:tcPr>
          <w:p w14:paraId="135956FE" w14:textId="77777777" w:rsidR="00D65AF3" w:rsidRPr="00994C78" w:rsidRDefault="00D65AF3" w:rsidP="00994C78">
            <w:pPr>
              <w:pStyle w:val="Header"/>
              <w:tabs>
                <w:tab w:val="clear" w:pos="4320"/>
                <w:tab w:val="clear" w:pos="8640"/>
              </w:tabs>
              <w:rPr>
                <w:rFonts w:ascii="Calibri" w:hAnsi="Calibri" w:cs="Calibri"/>
                <w:sz w:val="22"/>
                <w:lang w:val="en-GB"/>
              </w:rPr>
            </w:pPr>
          </w:p>
        </w:tc>
        <w:tc>
          <w:tcPr>
            <w:tcW w:w="2212" w:type="dxa"/>
          </w:tcPr>
          <w:p w14:paraId="656B0D23" w14:textId="77777777" w:rsidR="00D65AF3" w:rsidRPr="00994C78" w:rsidRDefault="00D65AF3" w:rsidP="00994C78">
            <w:pPr>
              <w:pStyle w:val="Header"/>
              <w:tabs>
                <w:tab w:val="clear" w:pos="4320"/>
                <w:tab w:val="clear" w:pos="8640"/>
              </w:tabs>
              <w:rPr>
                <w:rFonts w:ascii="Calibri" w:hAnsi="Calibri" w:cs="Calibri"/>
                <w:sz w:val="22"/>
                <w:lang w:val="en-GB"/>
              </w:rPr>
            </w:pPr>
          </w:p>
        </w:tc>
        <w:tc>
          <w:tcPr>
            <w:tcW w:w="3033" w:type="dxa"/>
          </w:tcPr>
          <w:p w14:paraId="56E3E0C3" w14:textId="77777777" w:rsidR="00D65AF3" w:rsidRDefault="00D65AF3" w:rsidP="00994C78">
            <w:pPr>
              <w:pStyle w:val="Header"/>
              <w:tabs>
                <w:tab w:val="clear" w:pos="4320"/>
                <w:tab w:val="clear" w:pos="8640"/>
              </w:tabs>
              <w:rPr>
                <w:rFonts w:ascii="Calibri" w:hAnsi="Calibri" w:cs="Calibri"/>
                <w:sz w:val="22"/>
                <w:lang w:val="en-GB"/>
              </w:rPr>
            </w:pPr>
          </w:p>
        </w:tc>
      </w:tr>
    </w:tbl>
    <w:p w14:paraId="5131E32B" w14:textId="77777777" w:rsidR="00552FF1" w:rsidRPr="00C4744B" w:rsidRDefault="00552FF1" w:rsidP="00552FF1">
      <w:pPr>
        <w:pStyle w:val="Header"/>
        <w:tabs>
          <w:tab w:val="clear" w:pos="4320"/>
          <w:tab w:val="clear" w:pos="8640"/>
        </w:tabs>
        <w:rPr>
          <w:rFonts w:ascii="Calibri" w:hAnsi="Calibri" w:cs="Calibri"/>
          <w:b/>
          <w:sz w:val="22"/>
          <w:szCs w:val="22"/>
          <w:lang w:val="en-GB"/>
        </w:rPr>
      </w:pPr>
    </w:p>
    <w:p w14:paraId="01E4DC8A" w14:textId="77777777" w:rsidR="00552FF1" w:rsidRPr="00C4744B" w:rsidRDefault="00552FF1" w:rsidP="00552FF1">
      <w:pPr>
        <w:pStyle w:val="Header"/>
        <w:tabs>
          <w:tab w:val="clear" w:pos="4320"/>
          <w:tab w:val="clear" w:pos="8640"/>
        </w:tabs>
        <w:rPr>
          <w:rFonts w:ascii="Calibri" w:hAnsi="Calibri" w:cs="Calibri"/>
          <w:b/>
          <w:sz w:val="22"/>
          <w:szCs w:val="22"/>
          <w:lang w:val="en-GB"/>
        </w:rPr>
      </w:pPr>
    </w:p>
    <w:p w14:paraId="43ED4D89" w14:textId="77777777" w:rsidR="00D86CA0" w:rsidRPr="00C4744B" w:rsidRDefault="006C7828" w:rsidP="00552FF1">
      <w:pPr>
        <w:pStyle w:val="Header"/>
        <w:tabs>
          <w:tab w:val="clear" w:pos="4320"/>
          <w:tab w:val="clear" w:pos="8640"/>
        </w:tabs>
        <w:rPr>
          <w:rFonts w:ascii="Calibri" w:hAnsi="Calibri" w:cs="Calibri"/>
          <w:b/>
          <w:sz w:val="22"/>
          <w:szCs w:val="22"/>
          <w:lang w:val="en-GB"/>
        </w:rPr>
      </w:pPr>
      <w:r>
        <w:rPr>
          <w:rFonts w:ascii="Calibri" w:hAnsi="Calibri" w:cs="Calibri"/>
          <w:b/>
          <w:sz w:val="22"/>
          <w:szCs w:val="22"/>
          <w:lang w:val="en-GB"/>
        </w:rPr>
        <w:t>CA</w:t>
      </w:r>
    </w:p>
    <w:p w14:paraId="01C44B7B" w14:textId="77777777" w:rsidR="00D86CA0" w:rsidRPr="00C4744B" w:rsidRDefault="00D86CA0" w:rsidP="00552FF1">
      <w:pPr>
        <w:pStyle w:val="Header"/>
        <w:tabs>
          <w:tab w:val="clear" w:pos="4320"/>
          <w:tab w:val="clear" w:pos="8640"/>
        </w:tabs>
        <w:rPr>
          <w:rFonts w:ascii="Calibri" w:hAnsi="Calibri" w:cs="Calibri"/>
          <w:b/>
          <w:sz w:val="22"/>
          <w:szCs w:val="22"/>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552"/>
        <w:gridCol w:w="2212"/>
        <w:gridCol w:w="56"/>
        <w:gridCol w:w="2977"/>
      </w:tblGrid>
      <w:tr w:rsidR="00D65AF3" w:rsidRPr="00D65AF3" w14:paraId="7558DF0A" w14:textId="77777777" w:rsidTr="009F0680">
        <w:tc>
          <w:tcPr>
            <w:tcW w:w="1809" w:type="dxa"/>
            <w:shd w:val="clear" w:color="auto" w:fill="4F81BD"/>
          </w:tcPr>
          <w:p w14:paraId="62905578" w14:textId="77777777" w:rsidR="00D65AF3" w:rsidRPr="00D65AF3" w:rsidRDefault="00D65AF3" w:rsidP="009F0680">
            <w:pPr>
              <w:spacing w:before="240" w:after="240"/>
              <w:rPr>
                <w:rFonts w:ascii="Calibri" w:eastAsia="Calibri" w:hAnsi="Calibri" w:cs="Calibri"/>
                <w:b/>
                <w:color w:val="000000"/>
                <w:sz w:val="22"/>
                <w:szCs w:val="22"/>
                <w:lang w:eastAsia="de-AT"/>
              </w:rPr>
            </w:pPr>
            <w:r w:rsidRPr="00D65AF3">
              <w:rPr>
                <w:rFonts w:ascii="Calibri" w:eastAsia="Calibri" w:hAnsi="Calibri" w:cs="Calibri"/>
                <w:b/>
                <w:color w:val="000000"/>
                <w:sz w:val="22"/>
                <w:szCs w:val="22"/>
                <w:lang w:eastAsia="de-AT"/>
              </w:rPr>
              <w:t>Name</w:t>
            </w:r>
          </w:p>
        </w:tc>
        <w:tc>
          <w:tcPr>
            <w:tcW w:w="2552" w:type="dxa"/>
            <w:shd w:val="clear" w:color="auto" w:fill="4F81BD"/>
          </w:tcPr>
          <w:p w14:paraId="562BC7BE" w14:textId="77777777" w:rsidR="00D65AF3" w:rsidRPr="00D65AF3" w:rsidRDefault="00D65AF3" w:rsidP="009F0680">
            <w:pPr>
              <w:spacing w:before="240" w:after="240"/>
              <w:rPr>
                <w:rFonts w:ascii="Calibri" w:eastAsia="Calibri" w:hAnsi="Calibri" w:cs="Calibri"/>
                <w:b/>
                <w:color w:val="000000"/>
                <w:sz w:val="22"/>
                <w:szCs w:val="22"/>
                <w:lang w:eastAsia="de-AT"/>
              </w:rPr>
            </w:pPr>
            <w:r w:rsidRPr="00D65AF3">
              <w:rPr>
                <w:rFonts w:ascii="Calibri" w:eastAsia="Calibri" w:hAnsi="Calibri" w:cs="Calibri"/>
                <w:b/>
                <w:color w:val="000000"/>
                <w:sz w:val="22"/>
                <w:szCs w:val="22"/>
                <w:lang w:eastAsia="de-AT"/>
              </w:rPr>
              <w:t>Designation</w:t>
            </w:r>
          </w:p>
        </w:tc>
        <w:tc>
          <w:tcPr>
            <w:tcW w:w="2212" w:type="dxa"/>
            <w:shd w:val="clear" w:color="auto" w:fill="4F81BD"/>
          </w:tcPr>
          <w:p w14:paraId="689AAB1F" w14:textId="77777777" w:rsidR="00D65AF3" w:rsidRPr="00D65AF3" w:rsidRDefault="00D65AF3" w:rsidP="009F0680">
            <w:pPr>
              <w:spacing w:before="240" w:after="240"/>
              <w:rPr>
                <w:rFonts w:ascii="Calibri" w:eastAsia="Calibri" w:hAnsi="Calibri" w:cs="Calibri"/>
                <w:b/>
                <w:color w:val="000000"/>
                <w:sz w:val="22"/>
                <w:szCs w:val="22"/>
                <w:lang w:eastAsia="de-AT"/>
              </w:rPr>
            </w:pPr>
            <w:r w:rsidRPr="00D65AF3">
              <w:rPr>
                <w:rFonts w:ascii="Calibri" w:eastAsia="Calibri" w:hAnsi="Calibri" w:cs="Calibri"/>
                <w:b/>
                <w:color w:val="000000"/>
                <w:sz w:val="22"/>
                <w:szCs w:val="22"/>
                <w:lang w:eastAsia="de-AT"/>
              </w:rPr>
              <w:t>Contact number</w:t>
            </w:r>
          </w:p>
        </w:tc>
        <w:tc>
          <w:tcPr>
            <w:tcW w:w="3033" w:type="dxa"/>
            <w:gridSpan w:val="2"/>
            <w:shd w:val="clear" w:color="auto" w:fill="4F81BD"/>
          </w:tcPr>
          <w:p w14:paraId="10A3C212" w14:textId="77777777" w:rsidR="00D65AF3" w:rsidRPr="00D65AF3" w:rsidRDefault="00D65AF3" w:rsidP="009F0680">
            <w:pPr>
              <w:spacing w:before="240" w:after="240"/>
              <w:rPr>
                <w:rFonts w:ascii="Calibri" w:eastAsia="Calibri" w:hAnsi="Calibri" w:cs="Calibri"/>
                <w:b/>
                <w:color w:val="000000"/>
                <w:sz w:val="22"/>
                <w:szCs w:val="22"/>
                <w:lang w:eastAsia="de-AT"/>
              </w:rPr>
            </w:pPr>
            <w:r w:rsidRPr="00D65AF3">
              <w:rPr>
                <w:rFonts w:ascii="Calibri" w:eastAsia="Calibri" w:hAnsi="Calibri" w:cs="Calibri"/>
                <w:b/>
                <w:color w:val="000000"/>
                <w:sz w:val="22"/>
                <w:szCs w:val="22"/>
                <w:lang w:eastAsia="de-AT"/>
              </w:rPr>
              <w:t>E-mail</w:t>
            </w:r>
          </w:p>
        </w:tc>
      </w:tr>
      <w:tr w:rsidR="00552FF1" w:rsidRPr="00C4744B" w14:paraId="503F9D04" w14:textId="77777777" w:rsidTr="00D65AF3">
        <w:trPr>
          <w:trHeight w:val="851"/>
        </w:trPr>
        <w:tc>
          <w:tcPr>
            <w:tcW w:w="1809" w:type="dxa"/>
            <w:shd w:val="clear" w:color="auto" w:fill="auto"/>
          </w:tcPr>
          <w:p w14:paraId="6D716CCE" w14:textId="77777777" w:rsidR="00552FF1" w:rsidRPr="00C4744B" w:rsidRDefault="00552FF1" w:rsidP="006B5408">
            <w:pPr>
              <w:pStyle w:val="Header"/>
              <w:tabs>
                <w:tab w:val="clear" w:pos="4320"/>
                <w:tab w:val="clear" w:pos="8640"/>
              </w:tabs>
              <w:rPr>
                <w:rFonts w:ascii="Calibri" w:hAnsi="Calibri" w:cs="Calibri"/>
                <w:sz w:val="22"/>
                <w:szCs w:val="22"/>
                <w:lang w:val="en-GB"/>
              </w:rPr>
            </w:pPr>
          </w:p>
        </w:tc>
        <w:tc>
          <w:tcPr>
            <w:tcW w:w="2552" w:type="dxa"/>
            <w:shd w:val="clear" w:color="auto" w:fill="auto"/>
          </w:tcPr>
          <w:p w14:paraId="33680383" w14:textId="77777777" w:rsidR="00552FF1" w:rsidRPr="00C4744B" w:rsidRDefault="00552FF1" w:rsidP="006B5408">
            <w:pPr>
              <w:pStyle w:val="Header"/>
              <w:tabs>
                <w:tab w:val="clear" w:pos="4320"/>
                <w:tab w:val="clear" w:pos="8640"/>
              </w:tabs>
              <w:rPr>
                <w:rFonts w:ascii="Calibri" w:hAnsi="Calibri" w:cs="Calibri"/>
                <w:sz w:val="22"/>
                <w:szCs w:val="22"/>
                <w:lang w:val="en-GB"/>
              </w:rPr>
            </w:pPr>
          </w:p>
        </w:tc>
        <w:tc>
          <w:tcPr>
            <w:tcW w:w="2268" w:type="dxa"/>
            <w:gridSpan w:val="2"/>
            <w:shd w:val="clear" w:color="auto" w:fill="auto"/>
          </w:tcPr>
          <w:p w14:paraId="385B88FD" w14:textId="77777777" w:rsidR="00552FF1" w:rsidRPr="00C4744B" w:rsidRDefault="00552FF1" w:rsidP="006B5408">
            <w:pPr>
              <w:pStyle w:val="Header"/>
              <w:tabs>
                <w:tab w:val="clear" w:pos="4320"/>
                <w:tab w:val="clear" w:pos="8640"/>
              </w:tabs>
              <w:rPr>
                <w:rFonts w:ascii="Calibri" w:hAnsi="Calibri" w:cs="Calibri"/>
                <w:sz w:val="22"/>
                <w:szCs w:val="22"/>
                <w:lang w:val="en-GB"/>
              </w:rPr>
            </w:pPr>
          </w:p>
        </w:tc>
        <w:tc>
          <w:tcPr>
            <w:tcW w:w="2977" w:type="dxa"/>
            <w:shd w:val="clear" w:color="auto" w:fill="auto"/>
          </w:tcPr>
          <w:p w14:paraId="2AA327EE" w14:textId="77777777" w:rsidR="00552FF1" w:rsidRPr="00C4744B" w:rsidRDefault="00552FF1" w:rsidP="006B5408">
            <w:pPr>
              <w:pStyle w:val="Header"/>
              <w:tabs>
                <w:tab w:val="clear" w:pos="4320"/>
                <w:tab w:val="clear" w:pos="8640"/>
              </w:tabs>
              <w:rPr>
                <w:rFonts w:ascii="Calibri" w:hAnsi="Calibri" w:cs="Calibri"/>
                <w:sz w:val="22"/>
                <w:szCs w:val="22"/>
                <w:lang w:val="en-GB"/>
              </w:rPr>
            </w:pPr>
          </w:p>
        </w:tc>
      </w:tr>
      <w:tr w:rsidR="00552FF1" w:rsidRPr="00C4744B" w14:paraId="1EEC061F" w14:textId="77777777" w:rsidTr="00D65AF3">
        <w:trPr>
          <w:trHeight w:val="851"/>
        </w:trPr>
        <w:tc>
          <w:tcPr>
            <w:tcW w:w="1809" w:type="dxa"/>
            <w:shd w:val="clear" w:color="auto" w:fill="auto"/>
          </w:tcPr>
          <w:p w14:paraId="33778E33" w14:textId="77777777" w:rsidR="00552FF1" w:rsidRPr="00C4744B" w:rsidRDefault="00552FF1" w:rsidP="006B5408">
            <w:pPr>
              <w:pStyle w:val="Header"/>
              <w:tabs>
                <w:tab w:val="clear" w:pos="4320"/>
                <w:tab w:val="clear" w:pos="8640"/>
              </w:tabs>
              <w:rPr>
                <w:rFonts w:ascii="Calibri" w:hAnsi="Calibri" w:cs="Calibri"/>
                <w:sz w:val="22"/>
                <w:szCs w:val="22"/>
                <w:lang w:val="en-GB"/>
              </w:rPr>
            </w:pPr>
          </w:p>
        </w:tc>
        <w:tc>
          <w:tcPr>
            <w:tcW w:w="2552" w:type="dxa"/>
            <w:shd w:val="clear" w:color="auto" w:fill="auto"/>
          </w:tcPr>
          <w:p w14:paraId="0C971C03" w14:textId="77777777" w:rsidR="00552FF1" w:rsidRPr="00C4744B" w:rsidRDefault="00552FF1" w:rsidP="006B5408">
            <w:pPr>
              <w:pStyle w:val="Header"/>
              <w:tabs>
                <w:tab w:val="clear" w:pos="4320"/>
                <w:tab w:val="clear" w:pos="8640"/>
              </w:tabs>
              <w:rPr>
                <w:rFonts w:ascii="Calibri" w:hAnsi="Calibri" w:cs="Calibri"/>
                <w:sz w:val="22"/>
                <w:szCs w:val="22"/>
                <w:lang w:val="en-GB"/>
              </w:rPr>
            </w:pPr>
          </w:p>
        </w:tc>
        <w:tc>
          <w:tcPr>
            <w:tcW w:w="2268" w:type="dxa"/>
            <w:gridSpan w:val="2"/>
            <w:shd w:val="clear" w:color="auto" w:fill="auto"/>
          </w:tcPr>
          <w:p w14:paraId="1C1A5EA2" w14:textId="77777777" w:rsidR="00552FF1" w:rsidRPr="00C4744B" w:rsidRDefault="00552FF1" w:rsidP="006B5408">
            <w:pPr>
              <w:pStyle w:val="Header"/>
              <w:tabs>
                <w:tab w:val="clear" w:pos="4320"/>
                <w:tab w:val="clear" w:pos="8640"/>
              </w:tabs>
              <w:rPr>
                <w:rFonts w:ascii="Calibri" w:hAnsi="Calibri" w:cs="Calibri"/>
                <w:sz w:val="22"/>
                <w:szCs w:val="22"/>
                <w:lang w:val="en-GB"/>
              </w:rPr>
            </w:pPr>
          </w:p>
        </w:tc>
        <w:tc>
          <w:tcPr>
            <w:tcW w:w="2977" w:type="dxa"/>
            <w:shd w:val="clear" w:color="auto" w:fill="auto"/>
          </w:tcPr>
          <w:p w14:paraId="3AAD2187" w14:textId="77777777" w:rsidR="009E21F2" w:rsidRPr="00C4744B" w:rsidRDefault="009E21F2" w:rsidP="004B0648">
            <w:pPr>
              <w:pStyle w:val="Header"/>
              <w:tabs>
                <w:tab w:val="clear" w:pos="4320"/>
                <w:tab w:val="clear" w:pos="8640"/>
              </w:tabs>
              <w:rPr>
                <w:rFonts w:ascii="Calibri" w:hAnsi="Calibri" w:cs="Calibri"/>
                <w:sz w:val="22"/>
                <w:szCs w:val="22"/>
                <w:lang w:val="en-GB"/>
              </w:rPr>
            </w:pPr>
          </w:p>
        </w:tc>
      </w:tr>
      <w:tr w:rsidR="002718B0" w:rsidRPr="00C4744B" w14:paraId="7DEF72EB" w14:textId="77777777" w:rsidTr="00D65AF3">
        <w:trPr>
          <w:trHeight w:val="851"/>
        </w:trPr>
        <w:tc>
          <w:tcPr>
            <w:tcW w:w="1809" w:type="dxa"/>
            <w:shd w:val="clear" w:color="auto" w:fill="auto"/>
          </w:tcPr>
          <w:p w14:paraId="5FB39113" w14:textId="77777777" w:rsidR="002718B0" w:rsidRPr="00C4744B" w:rsidRDefault="002718B0" w:rsidP="006B5408">
            <w:pPr>
              <w:pStyle w:val="Header"/>
              <w:tabs>
                <w:tab w:val="clear" w:pos="4320"/>
                <w:tab w:val="clear" w:pos="8640"/>
              </w:tabs>
              <w:rPr>
                <w:rFonts w:ascii="Calibri" w:hAnsi="Calibri" w:cs="Calibri"/>
                <w:sz w:val="22"/>
                <w:szCs w:val="22"/>
                <w:lang w:val="en-GB"/>
              </w:rPr>
            </w:pPr>
          </w:p>
        </w:tc>
        <w:tc>
          <w:tcPr>
            <w:tcW w:w="2552" w:type="dxa"/>
            <w:shd w:val="clear" w:color="auto" w:fill="auto"/>
          </w:tcPr>
          <w:p w14:paraId="06D1807D" w14:textId="77777777" w:rsidR="002718B0" w:rsidRPr="00C4744B" w:rsidRDefault="002718B0" w:rsidP="006B5408">
            <w:pPr>
              <w:pStyle w:val="Header"/>
              <w:tabs>
                <w:tab w:val="clear" w:pos="4320"/>
                <w:tab w:val="clear" w:pos="8640"/>
              </w:tabs>
              <w:rPr>
                <w:rFonts w:ascii="Calibri" w:hAnsi="Calibri" w:cs="Calibri"/>
                <w:sz w:val="22"/>
                <w:szCs w:val="22"/>
                <w:lang w:val="en-GB"/>
              </w:rPr>
            </w:pPr>
          </w:p>
        </w:tc>
        <w:tc>
          <w:tcPr>
            <w:tcW w:w="2268" w:type="dxa"/>
            <w:gridSpan w:val="2"/>
            <w:shd w:val="clear" w:color="auto" w:fill="auto"/>
          </w:tcPr>
          <w:p w14:paraId="2E3AF52E" w14:textId="77777777" w:rsidR="002718B0" w:rsidRPr="00C4744B" w:rsidRDefault="002718B0" w:rsidP="006B5408">
            <w:pPr>
              <w:pStyle w:val="Header"/>
              <w:tabs>
                <w:tab w:val="clear" w:pos="4320"/>
                <w:tab w:val="clear" w:pos="8640"/>
              </w:tabs>
              <w:rPr>
                <w:rFonts w:ascii="Calibri" w:hAnsi="Calibri" w:cs="Calibri"/>
                <w:sz w:val="22"/>
                <w:szCs w:val="22"/>
                <w:lang w:val="en-GB"/>
              </w:rPr>
            </w:pPr>
          </w:p>
        </w:tc>
        <w:tc>
          <w:tcPr>
            <w:tcW w:w="2977" w:type="dxa"/>
            <w:shd w:val="clear" w:color="auto" w:fill="auto"/>
          </w:tcPr>
          <w:p w14:paraId="26DCC146" w14:textId="77777777" w:rsidR="002718B0" w:rsidRDefault="002718B0" w:rsidP="006B5408">
            <w:pPr>
              <w:pStyle w:val="Header"/>
              <w:tabs>
                <w:tab w:val="clear" w:pos="4320"/>
                <w:tab w:val="clear" w:pos="8640"/>
              </w:tabs>
              <w:rPr>
                <w:rFonts w:ascii="Calibri" w:hAnsi="Calibri" w:cs="Calibri"/>
                <w:sz w:val="22"/>
                <w:szCs w:val="22"/>
                <w:lang w:val="en-GB"/>
              </w:rPr>
            </w:pPr>
          </w:p>
        </w:tc>
      </w:tr>
    </w:tbl>
    <w:p w14:paraId="66188F10" w14:textId="77777777" w:rsidR="00552FF1" w:rsidRDefault="00552FF1" w:rsidP="00552FF1">
      <w:pPr>
        <w:pStyle w:val="Header"/>
        <w:tabs>
          <w:tab w:val="clear" w:pos="4320"/>
          <w:tab w:val="clear" w:pos="8640"/>
        </w:tabs>
        <w:rPr>
          <w:rFonts w:ascii="Calibri" w:hAnsi="Calibri" w:cs="Calibri"/>
          <w:sz w:val="22"/>
          <w:szCs w:val="22"/>
          <w:lang w:val="en-GB"/>
        </w:rPr>
      </w:pPr>
    </w:p>
    <w:p w14:paraId="57355604" w14:textId="77777777" w:rsidR="00D65AF3" w:rsidRDefault="00D65AF3" w:rsidP="00552FF1">
      <w:pPr>
        <w:pStyle w:val="Header"/>
        <w:tabs>
          <w:tab w:val="clear" w:pos="4320"/>
          <w:tab w:val="clear" w:pos="8640"/>
        </w:tabs>
        <w:rPr>
          <w:rFonts w:ascii="Calibri" w:hAnsi="Calibri" w:cs="Calibri"/>
          <w:sz w:val="22"/>
          <w:szCs w:val="22"/>
          <w:lang w:val="en-GB"/>
        </w:rPr>
      </w:pPr>
    </w:p>
    <w:p w14:paraId="3431C54D" w14:textId="77777777" w:rsidR="00552FF1" w:rsidRPr="00C4744B" w:rsidRDefault="00552FF1" w:rsidP="003D3CB4">
      <w:pPr>
        <w:jc w:val="both"/>
        <w:rPr>
          <w:rFonts w:ascii="Calibri" w:hAnsi="Calibri" w:cs="Calibri"/>
          <w:b/>
          <w:sz w:val="22"/>
          <w:szCs w:val="22"/>
        </w:rPr>
      </w:pPr>
    </w:p>
    <w:p w14:paraId="746AD963" w14:textId="77777777" w:rsidR="00587A29" w:rsidRPr="00C4744B" w:rsidRDefault="00EA2870" w:rsidP="003D3CB4">
      <w:pPr>
        <w:jc w:val="both"/>
        <w:rPr>
          <w:rFonts w:ascii="Calibri" w:hAnsi="Calibri" w:cs="Calibri"/>
          <w:b/>
          <w:sz w:val="22"/>
          <w:szCs w:val="22"/>
        </w:rPr>
      </w:pPr>
      <w:r w:rsidRPr="00C4744B">
        <w:rPr>
          <w:rFonts w:ascii="Calibri" w:hAnsi="Calibri" w:cs="Calibri"/>
          <w:b/>
          <w:sz w:val="22"/>
          <w:szCs w:val="22"/>
        </w:rPr>
        <w:br w:type="page"/>
      </w:r>
    </w:p>
    <w:p w14:paraId="42229091" w14:textId="77777777" w:rsidR="003D3CB4" w:rsidRPr="00C4744B" w:rsidRDefault="00D86CA0" w:rsidP="00D86CA0">
      <w:pPr>
        <w:pStyle w:val="Heading3"/>
        <w:rPr>
          <w:rFonts w:ascii="Calibri" w:hAnsi="Calibri" w:cs="Calibri"/>
          <w:sz w:val="24"/>
          <w:szCs w:val="24"/>
        </w:rPr>
      </w:pPr>
      <w:bookmarkStart w:id="19" w:name="_Ref90301883"/>
      <w:bookmarkStart w:id="20" w:name="_Ref95855747"/>
      <w:bookmarkStart w:id="21" w:name="_Toc156852082"/>
      <w:r w:rsidRPr="00C4744B">
        <w:rPr>
          <w:rFonts w:ascii="Calibri" w:hAnsi="Calibri" w:cs="Calibri"/>
          <w:sz w:val="24"/>
          <w:szCs w:val="24"/>
        </w:rPr>
        <w:lastRenderedPageBreak/>
        <w:t xml:space="preserve">Appendix </w:t>
      </w:r>
      <w:r w:rsidR="00415CE3">
        <w:rPr>
          <w:rFonts w:ascii="Calibri" w:hAnsi="Calibri" w:cs="Calibri"/>
          <w:sz w:val="24"/>
          <w:szCs w:val="24"/>
        </w:rPr>
        <w:t>4</w:t>
      </w:r>
      <w:r w:rsidR="007A64CE" w:rsidRPr="00C4744B">
        <w:rPr>
          <w:rFonts w:ascii="Calibri" w:hAnsi="Calibri" w:cs="Calibri"/>
          <w:sz w:val="24"/>
          <w:szCs w:val="24"/>
        </w:rPr>
        <w:t>:</w:t>
      </w:r>
      <w:r w:rsidRPr="00C4744B">
        <w:rPr>
          <w:rFonts w:ascii="Calibri" w:hAnsi="Calibri" w:cs="Calibri"/>
          <w:sz w:val="24"/>
          <w:szCs w:val="24"/>
        </w:rPr>
        <w:t xml:space="preserve"> </w:t>
      </w:r>
      <w:r w:rsidR="003D3CB4" w:rsidRPr="00C4744B">
        <w:rPr>
          <w:rFonts w:ascii="Calibri" w:hAnsi="Calibri" w:cs="Calibri"/>
          <w:sz w:val="24"/>
          <w:szCs w:val="24"/>
        </w:rPr>
        <w:t>List of Subcontractors</w:t>
      </w:r>
      <w:bookmarkEnd w:id="19"/>
      <w:bookmarkEnd w:id="20"/>
      <w:bookmarkEnd w:id="21"/>
    </w:p>
    <w:p w14:paraId="4310F034" w14:textId="77777777" w:rsidR="003D3CB4" w:rsidRPr="00C4744B" w:rsidRDefault="003D3CB4" w:rsidP="003D3CB4">
      <w:pPr>
        <w:jc w:val="both"/>
        <w:rPr>
          <w:rFonts w:ascii="Calibri" w:hAnsi="Calibri" w:cs="Calibri"/>
          <w:b/>
          <w:sz w:val="22"/>
          <w:szCs w:val="22"/>
        </w:rPr>
      </w:pPr>
    </w:p>
    <w:p w14:paraId="7BDBD972" w14:textId="77777777" w:rsidR="003D3CB4" w:rsidRPr="00C4744B" w:rsidRDefault="003D3CB4" w:rsidP="003D3CB4">
      <w:pPr>
        <w:jc w:val="both"/>
        <w:rPr>
          <w:rFonts w:ascii="Calibri" w:hAnsi="Calibri" w:cs="Calibri"/>
          <w:i/>
          <w:sz w:val="22"/>
          <w:szCs w:val="22"/>
        </w:rPr>
      </w:pPr>
      <w:r w:rsidRPr="00C4744B">
        <w:rPr>
          <w:rFonts w:ascii="Calibri" w:hAnsi="Calibri" w:cs="Calibri"/>
          <w:i/>
          <w:sz w:val="22"/>
          <w:szCs w:val="22"/>
        </w:rPr>
        <w:t xml:space="preserve">e.g. Couriers, </w:t>
      </w:r>
      <w:r w:rsidR="00A34B26">
        <w:rPr>
          <w:rFonts w:ascii="Calibri" w:hAnsi="Calibri" w:cs="Calibri"/>
          <w:i/>
          <w:sz w:val="22"/>
          <w:szCs w:val="22"/>
        </w:rPr>
        <w:t>Monitoring System Providers</w:t>
      </w:r>
      <w:r w:rsidRPr="00C4744B">
        <w:rPr>
          <w:rFonts w:ascii="Calibri" w:hAnsi="Calibri" w:cs="Calibri"/>
          <w:i/>
          <w:sz w:val="22"/>
          <w:szCs w:val="22"/>
        </w:rPr>
        <w:t xml:space="preserve"> and Contract</w:t>
      </w:r>
      <w:r w:rsidR="00A34B26">
        <w:rPr>
          <w:rFonts w:ascii="Calibri" w:hAnsi="Calibri" w:cs="Calibri"/>
          <w:i/>
          <w:sz w:val="22"/>
          <w:szCs w:val="22"/>
        </w:rPr>
        <w:t>ors</w:t>
      </w:r>
    </w:p>
    <w:p w14:paraId="3C31F375" w14:textId="77777777" w:rsidR="00D86CA0" w:rsidRPr="00C4744B" w:rsidRDefault="00D86CA0" w:rsidP="003D3CB4">
      <w:pPr>
        <w:jc w:val="both"/>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397"/>
      </w:tblGrid>
      <w:tr w:rsidR="00EA2870" w:rsidRPr="00C4744B" w14:paraId="699617E5" w14:textId="77777777" w:rsidTr="00D65AF3">
        <w:trPr>
          <w:trHeight w:val="851"/>
        </w:trPr>
        <w:tc>
          <w:tcPr>
            <w:tcW w:w="10070" w:type="dxa"/>
            <w:gridSpan w:val="2"/>
            <w:shd w:val="clear" w:color="auto" w:fill="4F81BD"/>
            <w:vAlign w:val="center"/>
          </w:tcPr>
          <w:p w14:paraId="6355B1E2" w14:textId="77777777" w:rsidR="00EA2870" w:rsidRPr="00C4744B" w:rsidRDefault="006C7828" w:rsidP="00D65AF3">
            <w:pPr>
              <w:rPr>
                <w:rFonts w:ascii="Calibri" w:hAnsi="Calibri" w:cs="Calibri"/>
                <w:b/>
                <w:sz w:val="28"/>
              </w:rPr>
            </w:pPr>
            <w:r>
              <w:rPr>
                <w:rFonts w:ascii="Calibri" w:hAnsi="Calibri" w:cs="Calibri"/>
                <w:b/>
                <w:sz w:val="28"/>
              </w:rPr>
              <w:t>CA</w:t>
            </w:r>
            <w:r w:rsidR="00EA2870" w:rsidRPr="00C4744B">
              <w:rPr>
                <w:rFonts w:ascii="Calibri" w:hAnsi="Calibri" w:cs="Calibri"/>
                <w:b/>
                <w:sz w:val="28"/>
              </w:rPr>
              <w:t xml:space="preserve"> Subcontractors</w:t>
            </w:r>
          </w:p>
        </w:tc>
      </w:tr>
      <w:tr w:rsidR="00EA2870" w:rsidRPr="00C4744B" w14:paraId="3B05DF9C" w14:textId="77777777" w:rsidTr="00D65AF3">
        <w:trPr>
          <w:trHeight w:val="851"/>
        </w:trPr>
        <w:tc>
          <w:tcPr>
            <w:tcW w:w="4673" w:type="dxa"/>
            <w:shd w:val="clear" w:color="auto" w:fill="auto"/>
          </w:tcPr>
          <w:p w14:paraId="3E1FA281" w14:textId="77777777" w:rsidR="00EA2870" w:rsidRPr="00145598" w:rsidRDefault="0084488E" w:rsidP="00C4744B">
            <w:pPr>
              <w:rPr>
                <w:rFonts w:ascii="Calibri" w:hAnsi="Calibri" w:cs="Calibri"/>
                <w:b/>
                <w:sz w:val="28"/>
                <w:highlight w:val="yellow"/>
              </w:rPr>
            </w:pPr>
            <w:r>
              <w:rPr>
                <w:rFonts w:ascii="Calibri" w:hAnsi="Calibri" w:cs="Calibri"/>
                <w:b/>
                <w:sz w:val="28"/>
                <w:highlight w:val="yellow"/>
              </w:rPr>
              <w:t>Logistics Provider</w:t>
            </w:r>
          </w:p>
        </w:tc>
        <w:tc>
          <w:tcPr>
            <w:tcW w:w="5397" w:type="dxa"/>
            <w:shd w:val="clear" w:color="auto" w:fill="auto"/>
          </w:tcPr>
          <w:p w14:paraId="5EAA016F" w14:textId="77777777" w:rsidR="007A64CE" w:rsidRPr="00145598" w:rsidRDefault="00D65AF3" w:rsidP="00C4744B">
            <w:pPr>
              <w:rPr>
                <w:rFonts w:ascii="Calibri" w:hAnsi="Calibri" w:cs="Calibri"/>
                <w:highlight w:val="yellow"/>
              </w:rPr>
            </w:pPr>
            <w:r w:rsidRPr="00145598">
              <w:rPr>
                <w:rFonts w:ascii="Calibri" w:hAnsi="Calibri" w:cs="Calibri"/>
                <w:highlight w:val="yellow"/>
              </w:rPr>
              <w:t>Add description of activity subcontracted here</w:t>
            </w:r>
          </w:p>
        </w:tc>
      </w:tr>
      <w:tr w:rsidR="00D65AF3" w:rsidRPr="00C4744B" w14:paraId="20343AF0" w14:textId="77777777" w:rsidTr="00D65AF3">
        <w:trPr>
          <w:trHeight w:val="851"/>
        </w:trPr>
        <w:tc>
          <w:tcPr>
            <w:tcW w:w="4673" w:type="dxa"/>
            <w:shd w:val="clear" w:color="auto" w:fill="auto"/>
          </w:tcPr>
          <w:p w14:paraId="6B6026CE" w14:textId="77777777" w:rsidR="00D65AF3" w:rsidRPr="00145598" w:rsidRDefault="0084488E" w:rsidP="00D65AF3">
            <w:pPr>
              <w:rPr>
                <w:rFonts w:ascii="Calibri" w:hAnsi="Calibri" w:cs="Calibri"/>
                <w:b/>
                <w:sz w:val="28"/>
                <w:highlight w:val="yellow"/>
              </w:rPr>
            </w:pPr>
            <w:r>
              <w:rPr>
                <w:rFonts w:ascii="Calibri" w:hAnsi="Calibri" w:cs="Calibri"/>
                <w:b/>
                <w:sz w:val="28"/>
                <w:highlight w:val="yellow"/>
              </w:rPr>
              <w:t>Temperature Monitoring Services</w:t>
            </w:r>
          </w:p>
        </w:tc>
        <w:tc>
          <w:tcPr>
            <w:tcW w:w="5397" w:type="dxa"/>
            <w:shd w:val="clear" w:color="auto" w:fill="auto"/>
          </w:tcPr>
          <w:p w14:paraId="62BDA372" w14:textId="77777777" w:rsidR="00D65AF3" w:rsidRPr="00145598" w:rsidRDefault="00D65AF3" w:rsidP="00D65AF3">
            <w:pPr>
              <w:rPr>
                <w:rFonts w:ascii="Calibri" w:hAnsi="Calibri" w:cs="Calibri"/>
                <w:highlight w:val="yellow"/>
              </w:rPr>
            </w:pPr>
            <w:r w:rsidRPr="00145598">
              <w:rPr>
                <w:rFonts w:ascii="Calibri" w:hAnsi="Calibri" w:cs="Calibri"/>
                <w:highlight w:val="yellow"/>
              </w:rPr>
              <w:t>Add description of activity subcontracted here</w:t>
            </w:r>
          </w:p>
        </w:tc>
      </w:tr>
      <w:tr w:rsidR="00D65AF3" w:rsidRPr="00C4744B" w14:paraId="56EE3AD5" w14:textId="77777777" w:rsidTr="00D65AF3">
        <w:trPr>
          <w:trHeight w:val="851"/>
        </w:trPr>
        <w:tc>
          <w:tcPr>
            <w:tcW w:w="4673" w:type="dxa"/>
            <w:shd w:val="clear" w:color="auto" w:fill="auto"/>
          </w:tcPr>
          <w:p w14:paraId="0EC5B998" w14:textId="3579711F" w:rsidR="00D65AF3" w:rsidRPr="00145598" w:rsidRDefault="00523BAA" w:rsidP="00D65AF3">
            <w:pPr>
              <w:rPr>
                <w:rFonts w:ascii="Calibri" w:hAnsi="Calibri" w:cs="Calibri"/>
                <w:b/>
                <w:sz w:val="28"/>
                <w:highlight w:val="yellow"/>
              </w:rPr>
            </w:pPr>
            <w:r>
              <w:rPr>
                <w:rFonts w:ascii="Calibri" w:hAnsi="Calibri" w:cs="Calibri"/>
                <w:b/>
                <w:sz w:val="28"/>
                <w:highlight w:val="yellow"/>
              </w:rPr>
              <w:t xml:space="preserve">Contract </w:t>
            </w:r>
            <w:r w:rsidR="000A1399">
              <w:rPr>
                <w:rFonts w:ascii="Calibri" w:hAnsi="Calibri" w:cs="Calibri"/>
                <w:b/>
                <w:sz w:val="28"/>
                <w:highlight w:val="yellow"/>
              </w:rPr>
              <w:t xml:space="preserve">QP </w:t>
            </w:r>
            <w:r>
              <w:rPr>
                <w:rFonts w:ascii="Calibri" w:hAnsi="Calibri" w:cs="Calibri"/>
                <w:b/>
                <w:sz w:val="28"/>
                <w:highlight w:val="yellow"/>
              </w:rPr>
              <w:t>Services</w:t>
            </w:r>
          </w:p>
        </w:tc>
        <w:tc>
          <w:tcPr>
            <w:tcW w:w="5397" w:type="dxa"/>
            <w:shd w:val="clear" w:color="auto" w:fill="auto"/>
          </w:tcPr>
          <w:p w14:paraId="526DBCBB" w14:textId="77777777" w:rsidR="00D65AF3" w:rsidRPr="00145598" w:rsidRDefault="00D65AF3" w:rsidP="00D65AF3">
            <w:pPr>
              <w:rPr>
                <w:rFonts w:ascii="Calibri" w:hAnsi="Calibri" w:cs="Calibri"/>
                <w:highlight w:val="yellow"/>
              </w:rPr>
            </w:pPr>
            <w:r w:rsidRPr="00145598">
              <w:rPr>
                <w:rFonts w:ascii="Calibri" w:hAnsi="Calibri" w:cs="Calibri"/>
                <w:highlight w:val="yellow"/>
              </w:rPr>
              <w:t>Add description of activity subcontracted here</w:t>
            </w:r>
          </w:p>
        </w:tc>
      </w:tr>
    </w:tbl>
    <w:p w14:paraId="0C53E29C" w14:textId="77777777" w:rsidR="003D3CB4" w:rsidRPr="00C4744B" w:rsidRDefault="003D3CB4" w:rsidP="00D86CA0">
      <w:pPr>
        <w:pStyle w:val="Heading3"/>
        <w:rPr>
          <w:rFonts w:ascii="Calibri" w:hAnsi="Calibri" w:cs="Calibri"/>
          <w:sz w:val="24"/>
          <w:szCs w:val="24"/>
        </w:rPr>
      </w:pPr>
      <w:r w:rsidRPr="00C4744B">
        <w:rPr>
          <w:rFonts w:ascii="Calibri" w:hAnsi="Calibri" w:cs="Calibri"/>
        </w:rPr>
        <w:br w:type="page"/>
      </w:r>
      <w:bookmarkStart w:id="22" w:name="_Toc156852083"/>
      <w:r w:rsidR="00D86CA0" w:rsidRPr="00C4744B">
        <w:rPr>
          <w:rFonts w:ascii="Calibri" w:hAnsi="Calibri" w:cs="Calibri"/>
          <w:sz w:val="24"/>
          <w:szCs w:val="24"/>
        </w:rPr>
        <w:lastRenderedPageBreak/>
        <w:t xml:space="preserve">Appendix </w:t>
      </w:r>
      <w:r w:rsidR="00587A29" w:rsidRPr="00C4744B">
        <w:rPr>
          <w:rFonts w:ascii="Calibri" w:hAnsi="Calibri" w:cs="Calibri"/>
          <w:sz w:val="24"/>
          <w:szCs w:val="24"/>
        </w:rPr>
        <w:t>6</w:t>
      </w:r>
      <w:r w:rsidR="007A64CE" w:rsidRPr="00C4744B">
        <w:rPr>
          <w:rFonts w:ascii="Calibri" w:hAnsi="Calibri" w:cs="Calibri"/>
          <w:sz w:val="24"/>
          <w:szCs w:val="24"/>
        </w:rPr>
        <w:t>:</w:t>
      </w:r>
      <w:r w:rsidR="00D86CA0" w:rsidRPr="00C4744B">
        <w:rPr>
          <w:rFonts w:ascii="Calibri" w:hAnsi="Calibri" w:cs="Calibri"/>
          <w:sz w:val="24"/>
          <w:szCs w:val="24"/>
        </w:rPr>
        <w:t xml:space="preserve"> </w:t>
      </w:r>
      <w:r w:rsidRPr="00C4744B">
        <w:rPr>
          <w:rFonts w:ascii="Calibri" w:hAnsi="Calibri" w:cs="Calibri"/>
          <w:sz w:val="24"/>
          <w:szCs w:val="24"/>
        </w:rPr>
        <w:t>Technical Agreement Approval</w:t>
      </w:r>
      <w:bookmarkEnd w:id="22"/>
    </w:p>
    <w:p w14:paraId="09293D5D" w14:textId="77777777" w:rsidR="003D3CB4" w:rsidRPr="00C4744B" w:rsidRDefault="003D3CB4" w:rsidP="003D3CB4">
      <w:pPr>
        <w:jc w:val="both"/>
        <w:rPr>
          <w:rFonts w:ascii="Calibri" w:hAnsi="Calibri" w:cs="Calibri"/>
          <w:sz w:val="22"/>
          <w:szCs w:val="22"/>
        </w:rPr>
      </w:pPr>
    </w:p>
    <w:p w14:paraId="0E23BF3A" w14:textId="77777777" w:rsidR="003D3CB4" w:rsidRPr="00C4744B" w:rsidRDefault="003D3CB4" w:rsidP="003D3CB4">
      <w:pPr>
        <w:jc w:val="both"/>
        <w:rPr>
          <w:rFonts w:ascii="Calibri" w:hAnsi="Calibri" w:cs="Calibri"/>
          <w:b/>
          <w:i/>
          <w:sz w:val="22"/>
          <w:szCs w:val="22"/>
        </w:rPr>
      </w:pPr>
      <w:bookmarkStart w:id="23" w:name="OLE_LINK1"/>
      <w:bookmarkStart w:id="24" w:name="OLE_LINK2"/>
      <w:r w:rsidRPr="00C4744B">
        <w:rPr>
          <w:rFonts w:ascii="Calibri" w:hAnsi="Calibri" w:cs="Calibri"/>
          <w:b/>
          <w:sz w:val="22"/>
          <w:szCs w:val="22"/>
        </w:rPr>
        <w:t xml:space="preserve">Agreed on behalf of the </w:t>
      </w:r>
      <w:r w:rsidR="006C7828">
        <w:rPr>
          <w:rFonts w:ascii="Calibri" w:hAnsi="Calibri" w:cs="Calibri"/>
          <w:b/>
          <w:sz w:val="22"/>
          <w:szCs w:val="22"/>
        </w:rPr>
        <w:t>CG</w:t>
      </w:r>
      <w:r w:rsidRPr="00C4744B">
        <w:rPr>
          <w:rFonts w:ascii="Calibri" w:hAnsi="Calibri" w:cs="Calibri"/>
          <w:b/>
          <w:sz w:val="22"/>
          <w:szCs w:val="22"/>
        </w:rPr>
        <w:t xml:space="preserve"> </w:t>
      </w:r>
    </w:p>
    <w:p w14:paraId="0C6BCE85" w14:textId="77777777" w:rsidR="003D3CB4" w:rsidRPr="00C4744B" w:rsidRDefault="003D3CB4" w:rsidP="003D3CB4">
      <w:pPr>
        <w:jc w:val="both"/>
        <w:rPr>
          <w:rFonts w:ascii="Calibri" w:hAnsi="Calibri" w:cs="Calibri"/>
          <w:sz w:val="22"/>
          <w:szCs w:val="22"/>
        </w:rPr>
      </w:pPr>
      <w:r w:rsidRPr="00C4744B">
        <w:rPr>
          <w:rFonts w:ascii="Calibri" w:hAnsi="Calibri" w:cs="Calibri"/>
          <w:sz w:val="22"/>
          <w:szCs w:val="22"/>
        </w:rPr>
        <w:tab/>
      </w:r>
      <w:r w:rsidRPr="00C4744B">
        <w:rPr>
          <w:rFonts w:ascii="Calibri" w:hAnsi="Calibri" w:cs="Calibri"/>
          <w:sz w:val="22"/>
          <w:szCs w:val="22"/>
        </w:rPr>
        <w:tab/>
      </w:r>
      <w:r w:rsidRPr="00C4744B">
        <w:rPr>
          <w:rFonts w:ascii="Calibri" w:hAnsi="Calibri" w:cs="Calibri"/>
          <w:sz w:val="22"/>
          <w:szCs w:val="22"/>
        </w:rPr>
        <w:tab/>
      </w:r>
      <w:r w:rsidRPr="00C4744B">
        <w:rPr>
          <w:rFonts w:ascii="Calibri" w:hAnsi="Calibri" w:cs="Calibri"/>
          <w:sz w:val="22"/>
          <w:szCs w:val="22"/>
        </w:rPr>
        <w:tab/>
      </w:r>
    </w:p>
    <w:tbl>
      <w:tblPr>
        <w:tblW w:w="8830" w:type="dxa"/>
        <w:tblInd w:w="93" w:type="dxa"/>
        <w:tblLook w:val="0000" w:firstRow="0" w:lastRow="0" w:firstColumn="0" w:lastColumn="0" w:noHBand="0" w:noVBand="0"/>
      </w:tblPr>
      <w:tblGrid>
        <w:gridCol w:w="4516"/>
        <w:gridCol w:w="4314"/>
      </w:tblGrid>
      <w:tr w:rsidR="003D3CB4" w:rsidRPr="00C4744B" w14:paraId="6189C94F" w14:textId="77777777" w:rsidTr="00E6338A">
        <w:trPr>
          <w:trHeight w:val="300"/>
        </w:trPr>
        <w:tc>
          <w:tcPr>
            <w:tcW w:w="4516" w:type="dxa"/>
            <w:noWrap/>
            <w:vAlign w:val="bottom"/>
          </w:tcPr>
          <w:p w14:paraId="1EDE6B82" w14:textId="77777777" w:rsidR="003D3CB4" w:rsidRPr="00C4744B" w:rsidRDefault="00F828E8" w:rsidP="00E6338A">
            <w:pPr>
              <w:jc w:val="both"/>
              <w:rPr>
                <w:rFonts w:ascii="Calibri" w:hAnsi="Calibri" w:cs="Calibri"/>
                <w:sz w:val="22"/>
                <w:szCs w:val="22"/>
              </w:rPr>
            </w:pPr>
            <w:r>
              <w:rPr>
                <w:rFonts w:ascii="Calibri" w:hAnsi="Calibri" w:cs="Calibri"/>
                <w:sz w:val="22"/>
                <w:szCs w:val="22"/>
              </w:rPr>
              <w:t>Name:</w:t>
            </w:r>
            <w:r>
              <w:rPr>
                <w:rFonts w:ascii="Calibri" w:hAnsi="Calibri" w:cs="Calibri"/>
                <w:sz w:val="22"/>
                <w:szCs w:val="22"/>
              </w:rPr>
              <w:tab/>
            </w:r>
          </w:p>
          <w:p w14:paraId="55CF0DA0" w14:textId="77777777" w:rsidR="003D3CB4" w:rsidRPr="00C4744B" w:rsidRDefault="003D3CB4" w:rsidP="00E6338A">
            <w:pPr>
              <w:jc w:val="both"/>
              <w:rPr>
                <w:rFonts w:ascii="Calibri" w:hAnsi="Calibri" w:cs="Calibri"/>
                <w:sz w:val="22"/>
                <w:szCs w:val="22"/>
              </w:rPr>
            </w:pPr>
          </w:p>
        </w:tc>
        <w:tc>
          <w:tcPr>
            <w:tcW w:w="4314" w:type="dxa"/>
            <w:noWrap/>
          </w:tcPr>
          <w:p w14:paraId="034AA432" w14:textId="77777777" w:rsidR="003D3CB4" w:rsidRPr="00C4744B" w:rsidRDefault="003D3CB4" w:rsidP="00E6338A">
            <w:pPr>
              <w:rPr>
                <w:rFonts w:ascii="Calibri" w:hAnsi="Calibri" w:cs="Calibri"/>
                <w:sz w:val="22"/>
                <w:szCs w:val="22"/>
              </w:rPr>
            </w:pPr>
            <w:r w:rsidRPr="00C4744B">
              <w:rPr>
                <w:rFonts w:ascii="Calibri" w:hAnsi="Calibri" w:cs="Calibri"/>
                <w:sz w:val="22"/>
                <w:szCs w:val="22"/>
              </w:rPr>
              <w:t>Name:</w:t>
            </w:r>
            <w:r w:rsidR="00F828E8">
              <w:rPr>
                <w:rFonts w:ascii="Calibri" w:hAnsi="Calibri" w:cs="Calibri"/>
                <w:sz w:val="22"/>
                <w:szCs w:val="22"/>
              </w:rPr>
              <w:tab/>
            </w:r>
          </w:p>
        </w:tc>
      </w:tr>
      <w:tr w:rsidR="003D3CB4" w:rsidRPr="00C4744B" w14:paraId="1A10BAFA" w14:textId="77777777" w:rsidTr="00E6338A">
        <w:trPr>
          <w:trHeight w:val="538"/>
        </w:trPr>
        <w:tc>
          <w:tcPr>
            <w:tcW w:w="4516" w:type="dxa"/>
            <w:noWrap/>
            <w:vAlign w:val="bottom"/>
          </w:tcPr>
          <w:p w14:paraId="7DFCCFE9" w14:textId="77777777" w:rsidR="003D3CB4" w:rsidRPr="00C4744B" w:rsidRDefault="00F828E8" w:rsidP="00E6338A">
            <w:pPr>
              <w:jc w:val="both"/>
              <w:rPr>
                <w:rFonts w:ascii="Calibri" w:hAnsi="Calibri" w:cs="Calibri"/>
                <w:sz w:val="22"/>
                <w:szCs w:val="22"/>
              </w:rPr>
            </w:pPr>
            <w:r>
              <w:rPr>
                <w:rFonts w:ascii="Calibri" w:hAnsi="Calibri" w:cs="Calibri"/>
                <w:sz w:val="22"/>
                <w:szCs w:val="22"/>
              </w:rPr>
              <w:t>Title:</w:t>
            </w:r>
            <w:r>
              <w:rPr>
                <w:rFonts w:ascii="Calibri" w:hAnsi="Calibri" w:cs="Calibri"/>
                <w:sz w:val="22"/>
                <w:szCs w:val="22"/>
              </w:rPr>
              <w:tab/>
            </w:r>
          </w:p>
          <w:p w14:paraId="66C12A48" w14:textId="77777777" w:rsidR="003D3CB4" w:rsidRPr="00C4744B" w:rsidRDefault="003D3CB4" w:rsidP="00E6338A">
            <w:pPr>
              <w:jc w:val="both"/>
              <w:rPr>
                <w:rFonts w:ascii="Calibri" w:hAnsi="Calibri" w:cs="Calibri"/>
                <w:sz w:val="22"/>
                <w:szCs w:val="22"/>
              </w:rPr>
            </w:pPr>
          </w:p>
        </w:tc>
        <w:tc>
          <w:tcPr>
            <w:tcW w:w="4314" w:type="dxa"/>
            <w:noWrap/>
          </w:tcPr>
          <w:p w14:paraId="1B800A1D" w14:textId="77777777" w:rsidR="003D3CB4" w:rsidRPr="00C4744B" w:rsidRDefault="003D3CB4" w:rsidP="00E6338A">
            <w:pPr>
              <w:jc w:val="both"/>
              <w:rPr>
                <w:rFonts w:ascii="Calibri" w:hAnsi="Calibri" w:cs="Calibri"/>
                <w:sz w:val="22"/>
                <w:szCs w:val="22"/>
              </w:rPr>
            </w:pPr>
            <w:r w:rsidRPr="00C4744B">
              <w:rPr>
                <w:rFonts w:ascii="Calibri" w:hAnsi="Calibri" w:cs="Calibri"/>
                <w:sz w:val="22"/>
                <w:szCs w:val="22"/>
              </w:rPr>
              <w:t xml:space="preserve">Title: </w:t>
            </w:r>
            <w:r w:rsidR="00F828E8">
              <w:rPr>
                <w:rFonts w:ascii="Calibri" w:hAnsi="Calibri" w:cs="Calibri"/>
                <w:sz w:val="22"/>
                <w:szCs w:val="22"/>
              </w:rPr>
              <w:tab/>
            </w:r>
          </w:p>
        </w:tc>
      </w:tr>
      <w:tr w:rsidR="00F828E8" w:rsidRPr="00C4744B" w14:paraId="2B7E2CBD" w14:textId="77777777" w:rsidTr="00E6338A">
        <w:trPr>
          <w:trHeight w:val="945"/>
        </w:trPr>
        <w:tc>
          <w:tcPr>
            <w:tcW w:w="4516" w:type="dxa"/>
            <w:noWrap/>
            <w:vAlign w:val="bottom"/>
          </w:tcPr>
          <w:p w14:paraId="0EE1C464" w14:textId="77777777" w:rsidR="00F828E8" w:rsidRPr="00C4744B" w:rsidRDefault="00F828E8" w:rsidP="00F828E8">
            <w:pPr>
              <w:jc w:val="both"/>
              <w:rPr>
                <w:rFonts w:ascii="Calibri" w:hAnsi="Calibri" w:cs="Calibri"/>
                <w:sz w:val="22"/>
                <w:szCs w:val="22"/>
              </w:rPr>
            </w:pPr>
            <w:r w:rsidRPr="00C4744B">
              <w:rPr>
                <w:rFonts w:ascii="Calibri" w:hAnsi="Calibri" w:cs="Calibri"/>
                <w:sz w:val="22"/>
                <w:szCs w:val="22"/>
              </w:rPr>
              <w:t xml:space="preserve">Signature: </w:t>
            </w:r>
            <w:r>
              <w:rPr>
                <w:rFonts w:ascii="Calibri" w:hAnsi="Calibri" w:cs="Calibri"/>
                <w:sz w:val="22"/>
                <w:szCs w:val="22"/>
              </w:rPr>
              <w:t xml:space="preserve"> </w:t>
            </w:r>
            <w:r w:rsidRPr="00C4744B">
              <w:rPr>
                <w:rFonts w:ascii="Calibri" w:hAnsi="Calibri" w:cs="Calibri"/>
                <w:sz w:val="22"/>
                <w:szCs w:val="22"/>
              </w:rPr>
              <w:t>_____________________</w:t>
            </w:r>
          </w:p>
        </w:tc>
        <w:tc>
          <w:tcPr>
            <w:tcW w:w="4314" w:type="dxa"/>
            <w:noWrap/>
            <w:vAlign w:val="bottom"/>
          </w:tcPr>
          <w:p w14:paraId="0637F351" w14:textId="77777777" w:rsidR="00F828E8" w:rsidRPr="00C4744B" w:rsidRDefault="00F828E8" w:rsidP="00F828E8">
            <w:pPr>
              <w:jc w:val="both"/>
              <w:rPr>
                <w:rFonts w:ascii="Calibri" w:hAnsi="Calibri" w:cs="Calibri"/>
                <w:sz w:val="22"/>
                <w:szCs w:val="22"/>
              </w:rPr>
            </w:pPr>
            <w:r w:rsidRPr="00C4744B">
              <w:rPr>
                <w:rFonts w:ascii="Calibri" w:hAnsi="Calibri" w:cs="Calibri"/>
                <w:sz w:val="22"/>
                <w:szCs w:val="22"/>
              </w:rPr>
              <w:t xml:space="preserve">Signature: </w:t>
            </w:r>
            <w:r>
              <w:rPr>
                <w:rFonts w:ascii="Calibri" w:hAnsi="Calibri" w:cs="Calibri"/>
                <w:sz w:val="22"/>
                <w:szCs w:val="22"/>
              </w:rPr>
              <w:t xml:space="preserve"> </w:t>
            </w:r>
            <w:r w:rsidRPr="00C4744B">
              <w:rPr>
                <w:rFonts w:ascii="Calibri" w:hAnsi="Calibri" w:cs="Calibri"/>
                <w:sz w:val="22"/>
                <w:szCs w:val="22"/>
              </w:rPr>
              <w:t>_____________________</w:t>
            </w:r>
          </w:p>
        </w:tc>
      </w:tr>
      <w:tr w:rsidR="00F828E8" w:rsidRPr="00C4744B" w14:paraId="59193C59" w14:textId="77777777" w:rsidTr="00E6338A">
        <w:trPr>
          <w:trHeight w:val="300"/>
        </w:trPr>
        <w:tc>
          <w:tcPr>
            <w:tcW w:w="4516" w:type="dxa"/>
            <w:noWrap/>
            <w:vAlign w:val="bottom"/>
          </w:tcPr>
          <w:p w14:paraId="22871EFC" w14:textId="77777777" w:rsidR="00F828E8" w:rsidRDefault="00F828E8" w:rsidP="00F828E8">
            <w:pPr>
              <w:rPr>
                <w:rFonts w:ascii="Calibri" w:hAnsi="Calibri" w:cs="Calibri"/>
                <w:sz w:val="22"/>
                <w:szCs w:val="22"/>
              </w:rPr>
            </w:pPr>
          </w:p>
          <w:p w14:paraId="34BC7899" w14:textId="77777777" w:rsidR="00F828E8" w:rsidRPr="00C4744B" w:rsidRDefault="00F828E8" w:rsidP="00F828E8">
            <w:pPr>
              <w:rPr>
                <w:rFonts w:ascii="Calibri" w:hAnsi="Calibri" w:cs="Calibri"/>
                <w:sz w:val="22"/>
                <w:szCs w:val="22"/>
                <w:u w:val="single"/>
              </w:rPr>
            </w:pPr>
            <w:r w:rsidRPr="00C4744B">
              <w:rPr>
                <w:rFonts w:ascii="Calibri" w:hAnsi="Calibri" w:cs="Calibri"/>
                <w:sz w:val="22"/>
                <w:szCs w:val="22"/>
              </w:rPr>
              <w:t>Date:</w:t>
            </w:r>
            <w:r w:rsidRPr="00F828E8">
              <w:rPr>
                <w:rFonts w:ascii="Calibri" w:hAnsi="Calibri" w:cs="Calibri"/>
                <w:sz w:val="22"/>
                <w:szCs w:val="22"/>
              </w:rPr>
              <w:t xml:space="preserve">  </w:t>
            </w:r>
            <w:r w:rsidRPr="00C4744B">
              <w:rPr>
                <w:rFonts w:ascii="Calibri" w:hAnsi="Calibri" w:cs="Calibri"/>
                <w:sz w:val="22"/>
                <w:szCs w:val="22"/>
              </w:rPr>
              <w:t>________________________</w:t>
            </w:r>
            <w:r>
              <w:rPr>
                <w:rFonts w:ascii="Calibri" w:hAnsi="Calibri" w:cs="Calibri"/>
                <w:sz w:val="22"/>
                <w:szCs w:val="22"/>
              </w:rPr>
              <w:t>_</w:t>
            </w:r>
          </w:p>
        </w:tc>
        <w:tc>
          <w:tcPr>
            <w:tcW w:w="4314" w:type="dxa"/>
            <w:noWrap/>
            <w:vAlign w:val="bottom"/>
          </w:tcPr>
          <w:p w14:paraId="3D6B5143" w14:textId="77777777" w:rsidR="00F828E8" w:rsidRPr="00C4744B" w:rsidRDefault="00F828E8" w:rsidP="00F828E8">
            <w:pPr>
              <w:rPr>
                <w:rFonts w:ascii="Calibri" w:hAnsi="Calibri" w:cs="Calibri"/>
                <w:sz w:val="22"/>
                <w:szCs w:val="22"/>
              </w:rPr>
            </w:pPr>
            <w:r w:rsidRPr="00C4744B">
              <w:rPr>
                <w:rFonts w:ascii="Calibri" w:hAnsi="Calibri" w:cs="Calibri"/>
                <w:sz w:val="22"/>
                <w:szCs w:val="22"/>
              </w:rPr>
              <w:t>Date:</w:t>
            </w:r>
            <w:r w:rsidRPr="00F828E8">
              <w:rPr>
                <w:rFonts w:ascii="Calibri" w:hAnsi="Calibri" w:cs="Calibri"/>
                <w:sz w:val="22"/>
                <w:szCs w:val="22"/>
              </w:rPr>
              <w:t xml:space="preserve">  </w:t>
            </w:r>
            <w:r w:rsidRPr="00C4744B">
              <w:rPr>
                <w:rFonts w:ascii="Calibri" w:hAnsi="Calibri" w:cs="Calibri"/>
                <w:sz w:val="22"/>
                <w:szCs w:val="22"/>
              </w:rPr>
              <w:t>________________________</w:t>
            </w:r>
            <w:r>
              <w:rPr>
                <w:rFonts w:ascii="Calibri" w:hAnsi="Calibri" w:cs="Calibri"/>
                <w:sz w:val="22"/>
                <w:szCs w:val="22"/>
              </w:rPr>
              <w:t>_</w:t>
            </w:r>
          </w:p>
        </w:tc>
      </w:tr>
    </w:tbl>
    <w:p w14:paraId="382D0756" w14:textId="77777777" w:rsidR="003D3CB4" w:rsidRPr="00C4744B" w:rsidRDefault="003D3CB4" w:rsidP="003D3CB4">
      <w:pPr>
        <w:jc w:val="both"/>
        <w:rPr>
          <w:rFonts w:ascii="Calibri" w:hAnsi="Calibri" w:cs="Calibri"/>
          <w:sz w:val="22"/>
          <w:szCs w:val="22"/>
        </w:rPr>
      </w:pPr>
    </w:p>
    <w:p w14:paraId="327F4263" w14:textId="77777777" w:rsidR="003D3CB4" w:rsidRPr="00C4744B" w:rsidRDefault="003D3CB4" w:rsidP="003D3CB4">
      <w:pPr>
        <w:jc w:val="both"/>
        <w:rPr>
          <w:rFonts w:ascii="Calibri" w:hAnsi="Calibri" w:cs="Calibri"/>
          <w:b/>
          <w:sz w:val="22"/>
          <w:szCs w:val="22"/>
        </w:rPr>
      </w:pPr>
    </w:p>
    <w:p w14:paraId="5722A921" w14:textId="77777777" w:rsidR="003D3CB4" w:rsidRPr="00C4744B" w:rsidRDefault="009E21F2" w:rsidP="003D3CB4">
      <w:pPr>
        <w:jc w:val="both"/>
        <w:rPr>
          <w:rFonts w:ascii="Calibri" w:hAnsi="Calibri" w:cs="Calibri"/>
          <w:sz w:val="22"/>
          <w:szCs w:val="22"/>
        </w:rPr>
      </w:pPr>
      <w:r w:rsidRPr="00C4744B">
        <w:rPr>
          <w:rFonts w:ascii="Calibri" w:hAnsi="Calibri" w:cs="Calibri"/>
          <w:b/>
          <w:sz w:val="22"/>
          <w:szCs w:val="22"/>
        </w:rPr>
        <w:t xml:space="preserve">Agreed on behalf of </w:t>
      </w:r>
      <w:r w:rsidR="006C7828">
        <w:rPr>
          <w:rFonts w:ascii="Calibri" w:hAnsi="Calibri" w:cs="Calibri"/>
          <w:b/>
          <w:sz w:val="22"/>
          <w:szCs w:val="22"/>
        </w:rPr>
        <w:t>CA</w:t>
      </w:r>
    </w:p>
    <w:p w14:paraId="67BF36AB" w14:textId="77777777" w:rsidR="003D3CB4" w:rsidRPr="00C4744B" w:rsidRDefault="003D3CB4" w:rsidP="003D3CB4">
      <w:pPr>
        <w:jc w:val="both"/>
        <w:rPr>
          <w:rFonts w:ascii="Calibri" w:hAnsi="Calibri" w:cs="Calibri"/>
          <w:sz w:val="22"/>
          <w:szCs w:val="22"/>
        </w:rPr>
      </w:pPr>
    </w:p>
    <w:tbl>
      <w:tblPr>
        <w:tblW w:w="8830" w:type="dxa"/>
        <w:tblInd w:w="93" w:type="dxa"/>
        <w:tblLook w:val="0000" w:firstRow="0" w:lastRow="0" w:firstColumn="0" w:lastColumn="0" w:noHBand="0" w:noVBand="0"/>
      </w:tblPr>
      <w:tblGrid>
        <w:gridCol w:w="4516"/>
        <w:gridCol w:w="4314"/>
      </w:tblGrid>
      <w:tr w:rsidR="003D3CB4" w:rsidRPr="00C4744B" w14:paraId="2992168F" w14:textId="77777777" w:rsidTr="00E6338A">
        <w:trPr>
          <w:trHeight w:val="300"/>
        </w:trPr>
        <w:tc>
          <w:tcPr>
            <w:tcW w:w="4516" w:type="dxa"/>
            <w:tcBorders>
              <w:top w:val="nil"/>
              <w:left w:val="nil"/>
              <w:bottom w:val="nil"/>
              <w:right w:val="nil"/>
            </w:tcBorders>
            <w:noWrap/>
            <w:vAlign w:val="bottom"/>
          </w:tcPr>
          <w:p w14:paraId="2DA13C9A" w14:textId="77777777" w:rsidR="006C7828" w:rsidRDefault="007A64CE" w:rsidP="006C7828">
            <w:pPr>
              <w:jc w:val="both"/>
              <w:rPr>
                <w:rFonts w:ascii="Calibri" w:hAnsi="Calibri" w:cs="Calibri"/>
                <w:sz w:val="22"/>
                <w:szCs w:val="22"/>
              </w:rPr>
            </w:pPr>
            <w:r w:rsidRPr="00C4744B">
              <w:rPr>
                <w:rFonts w:ascii="Calibri" w:hAnsi="Calibri" w:cs="Calibri"/>
                <w:sz w:val="22"/>
                <w:szCs w:val="22"/>
              </w:rPr>
              <w:t>Name:</w:t>
            </w:r>
            <w:r w:rsidRPr="00C4744B">
              <w:rPr>
                <w:rFonts w:ascii="Calibri" w:hAnsi="Calibri" w:cs="Calibri"/>
                <w:sz w:val="22"/>
                <w:szCs w:val="22"/>
              </w:rPr>
              <w:tab/>
            </w:r>
          </w:p>
          <w:p w14:paraId="1D9EAACD" w14:textId="77777777" w:rsidR="003D3CB4" w:rsidRPr="00C4744B" w:rsidRDefault="003D3CB4" w:rsidP="006C7828">
            <w:pPr>
              <w:jc w:val="both"/>
              <w:rPr>
                <w:rFonts w:ascii="Calibri" w:hAnsi="Calibri" w:cs="Calibri"/>
                <w:sz w:val="22"/>
                <w:szCs w:val="22"/>
              </w:rPr>
            </w:pPr>
          </w:p>
        </w:tc>
        <w:tc>
          <w:tcPr>
            <w:tcW w:w="4314" w:type="dxa"/>
            <w:tcBorders>
              <w:top w:val="nil"/>
              <w:left w:val="nil"/>
              <w:bottom w:val="nil"/>
              <w:right w:val="nil"/>
            </w:tcBorders>
            <w:noWrap/>
          </w:tcPr>
          <w:p w14:paraId="6B0B3F8E" w14:textId="77777777" w:rsidR="003D3CB4" w:rsidRPr="00C4744B" w:rsidRDefault="003D3CB4" w:rsidP="00F828E8">
            <w:pPr>
              <w:rPr>
                <w:rFonts w:ascii="Calibri" w:hAnsi="Calibri" w:cs="Calibri"/>
                <w:sz w:val="22"/>
                <w:szCs w:val="22"/>
              </w:rPr>
            </w:pPr>
            <w:r w:rsidRPr="00C4744B">
              <w:rPr>
                <w:rFonts w:ascii="Calibri" w:hAnsi="Calibri" w:cs="Calibri"/>
                <w:sz w:val="22"/>
                <w:szCs w:val="22"/>
              </w:rPr>
              <w:t xml:space="preserve">Name: </w:t>
            </w:r>
            <w:r w:rsidR="007A64CE" w:rsidRPr="00C4744B">
              <w:rPr>
                <w:rFonts w:ascii="Calibri" w:hAnsi="Calibri" w:cs="Calibri"/>
                <w:sz w:val="22"/>
                <w:szCs w:val="22"/>
              </w:rPr>
              <w:tab/>
            </w:r>
          </w:p>
        </w:tc>
      </w:tr>
      <w:tr w:rsidR="003D3CB4" w:rsidRPr="00C4744B" w14:paraId="70FAB518" w14:textId="77777777" w:rsidTr="00E6338A">
        <w:trPr>
          <w:trHeight w:val="300"/>
        </w:trPr>
        <w:tc>
          <w:tcPr>
            <w:tcW w:w="4516" w:type="dxa"/>
            <w:tcBorders>
              <w:top w:val="nil"/>
              <w:left w:val="nil"/>
              <w:bottom w:val="nil"/>
              <w:right w:val="nil"/>
            </w:tcBorders>
            <w:noWrap/>
            <w:vAlign w:val="bottom"/>
          </w:tcPr>
          <w:p w14:paraId="64783C0C" w14:textId="77777777" w:rsidR="003D3CB4" w:rsidRPr="00C4744B" w:rsidRDefault="003D3CB4" w:rsidP="00E6338A">
            <w:pPr>
              <w:jc w:val="both"/>
              <w:rPr>
                <w:rFonts w:ascii="Calibri" w:hAnsi="Calibri" w:cs="Calibri"/>
                <w:sz w:val="22"/>
                <w:szCs w:val="22"/>
              </w:rPr>
            </w:pPr>
            <w:r w:rsidRPr="00C4744B">
              <w:rPr>
                <w:rFonts w:ascii="Calibri" w:hAnsi="Calibri" w:cs="Calibri"/>
                <w:sz w:val="22"/>
                <w:szCs w:val="22"/>
              </w:rPr>
              <w:t xml:space="preserve">Title:  </w:t>
            </w:r>
            <w:r w:rsidR="007A64CE" w:rsidRPr="00C4744B">
              <w:rPr>
                <w:rFonts w:ascii="Calibri" w:hAnsi="Calibri" w:cs="Calibri"/>
                <w:sz w:val="22"/>
                <w:szCs w:val="22"/>
              </w:rPr>
              <w:tab/>
            </w:r>
          </w:p>
          <w:p w14:paraId="73A478DD" w14:textId="77777777" w:rsidR="003D3CB4" w:rsidRPr="00C4744B" w:rsidRDefault="003D3CB4" w:rsidP="00E6338A">
            <w:pPr>
              <w:jc w:val="both"/>
              <w:rPr>
                <w:rFonts w:ascii="Calibri" w:hAnsi="Calibri" w:cs="Calibri"/>
                <w:sz w:val="22"/>
                <w:szCs w:val="22"/>
              </w:rPr>
            </w:pPr>
            <w:r w:rsidRPr="00C4744B">
              <w:rPr>
                <w:rFonts w:ascii="Calibri" w:hAnsi="Calibri" w:cs="Calibri"/>
                <w:sz w:val="22"/>
                <w:szCs w:val="22"/>
              </w:rPr>
              <w:tab/>
              <w:t>(</w:t>
            </w:r>
            <w:r w:rsidR="00A34B26">
              <w:rPr>
                <w:rFonts w:ascii="Calibri" w:hAnsi="Calibri" w:cs="Calibri"/>
                <w:sz w:val="22"/>
                <w:szCs w:val="22"/>
              </w:rPr>
              <w:t>Responsible Person</w:t>
            </w:r>
            <w:r w:rsidRPr="00C4744B">
              <w:rPr>
                <w:rFonts w:ascii="Calibri" w:hAnsi="Calibri" w:cs="Calibri"/>
                <w:sz w:val="22"/>
                <w:szCs w:val="22"/>
              </w:rPr>
              <w:t>)</w:t>
            </w:r>
          </w:p>
          <w:p w14:paraId="07BDB4B1" w14:textId="77777777" w:rsidR="003D3CB4" w:rsidRPr="00C4744B" w:rsidRDefault="003D3CB4" w:rsidP="00E6338A">
            <w:pPr>
              <w:jc w:val="both"/>
              <w:rPr>
                <w:rFonts w:ascii="Calibri" w:hAnsi="Calibri" w:cs="Calibri"/>
                <w:sz w:val="22"/>
                <w:szCs w:val="22"/>
              </w:rPr>
            </w:pPr>
          </w:p>
        </w:tc>
        <w:tc>
          <w:tcPr>
            <w:tcW w:w="4314" w:type="dxa"/>
            <w:tcBorders>
              <w:top w:val="nil"/>
              <w:left w:val="nil"/>
              <w:bottom w:val="nil"/>
              <w:right w:val="nil"/>
            </w:tcBorders>
            <w:noWrap/>
          </w:tcPr>
          <w:p w14:paraId="13C9AE44" w14:textId="77777777" w:rsidR="006C7828" w:rsidRDefault="003D3CB4" w:rsidP="00E6338A">
            <w:pPr>
              <w:rPr>
                <w:rFonts w:ascii="Calibri" w:hAnsi="Calibri" w:cs="Calibri"/>
                <w:sz w:val="22"/>
                <w:szCs w:val="22"/>
              </w:rPr>
            </w:pPr>
            <w:r w:rsidRPr="00C4744B">
              <w:rPr>
                <w:rFonts w:ascii="Calibri" w:hAnsi="Calibri" w:cs="Calibri"/>
                <w:sz w:val="22"/>
                <w:szCs w:val="22"/>
              </w:rPr>
              <w:t xml:space="preserve">Title: </w:t>
            </w:r>
            <w:r w:rsidR="007A64CE" w:rsidRPr="00C4744B">
              <w:rPr>
                <w:rFonts w:ascii="Calibri" w:hAnsi="Calibri" w:cs="Calibri"/>
                <w:sz w:val="22"/>
                <w:szCs w:val="22"/>
              </w:rPr>
              <w:t xml:space="preserve"> </w:t>
            </w:r>
            <w:r w:rsidR="007A64CE" w:rsidRPr="00C4744B">
              <w:rPr>
                <w:rFonts w:ascii="Calibri" w:hAnsi="Calibri" w:cs="Calibri"/>
                <w:sz w:val="22"/>
                <w:szCs w:val="22"/>
              </w:rPr>
              <w:tab/>
            </w:r>
          </w:p>
          <w:p w14:paraId="3B2F1084" w14:textId="77777777" w:rsidR="003D3CB4" w:rsidRPr="00C4744B" w:rsidRDefault="007A64CE" w:rsidP="00E6338A">
            <w:pPr>
              <w:rPr>
                <w:rFonts w:ascii="Calibri" w:hAnsi="Calibri" w:cs="Calibri"/>
                <w:sz w:val="22"/>
                <w:szCs w:val="22"/>
              </w:rPr>
            </w:pPr>
            <w:r w:rsidRPr="00C4744B">
              <w:rPr>
                <w:rFonts w:ascii="Calibri" w:hAnsi="Calibri" w:cs="Calibri"/>
                <w:sz w:val="22"/>
                <w:szCs w:val="22"/>
              </w:rPr>
              <w:tab/>
            </w:r>
          </w:p>
          <w:p w14:paraId="17995912" w14:textId="77777777" w:rsidR="003D3CB4" w:rsidRPr="00C4744B" w:rsidRDefault="003D3CB4" w:rsidP="00E6338A">
            <w:pPr>
              <w:rPr>
                <w:rFonts w:ascii="Calibri" w:hAnsi="Calibri" w:cs="Calibri"/>
                <w:sz w:val="22"/>
                <w:szCs w:val="22"/>
              </w:rPr>
            </w:pPr>
            <w:r w:rsidRPr="00C4744B">
              <w:rPr>
                <w:rFonts w:ascii="Calibri" w:hAnsi="Calibri" w:cs="Calibri"/>
                <w:sz w:val="22"/>
                <w:szCs w:val="22"/>
              </w:rPr>
              <w:tab/>
            </w:r>
          </w:p>
        </w:tc>
      </w:tr>
      <w:tr w:rsidR="00F828E8" w:rsidRPr="00C4744B" w14:paraId="3CF02288" w14:textId="77777777" w:rsidTr="00E6338A">
        <w:trPr>
          <w:trHeight w:val="945"/>
        </w:trPr>
        <w:tc>
          <w:tcPr>
            <w:tcW w:w="4516" w:type="dxa"/>
            <w:tcBorders>
              <w:top w:val="nil"/>
              <w:left w:val="nil"/>
              <w:bottom w:val="nil"/>
              <w:right w:val="nil"/>
            </w:tcBorders>
            <w:noWrap/>
            <w:vAlign w:val="bottom"/>
          </w:tcPr>
          <w:p w14:paraId="5D024457" w14:textId="77777777" w:rsidR="00F828E8" w:rsidRPr="00C4744B" w:rsidRDefault="00F828E8" w:rsidP="00F828E8">
            <w:pPr>
              <w:jc w:val="both"/>
              <w:rPr>
                <w:rFonts w:ascii="Calibri" w:hAnsi="Calibri" w:cs="Calibri"/>
                <w:sz w:val="22"/>
                <w:szCs w:val="22"/>
              </w:rPr>
            </w:pPr>
            <w:r w:rsidRPr="00C4744B">
              <w:rPr>
                <w:rFonts w:ascii="Calibri" w:hAnsi="Calibri" w:cs="Calibri"/>
                <w:sz w:val="22"/>
                <w:szCs w:val="22"/>
              </w:rPr>
              <w:t xml:space="preserve">Signature: </w:t>
            </w:r>
            <w:r>
              <w:rPr>
                <w:rFonts w:ascii="Calibri" w:hAnsi="Calibri" w:cs="Calibri"/>
                <w:sz w:val="22"/>
                <w:szCs w:val="22"/>
              </w:rPr>
              <w:t xml:space="preserve"> </w:t>
            </w:r>
            <w:r w:rsidRPr="00C4744B">
              <w:rPr>
                <w:rFonts w:ascii="Calibri" w:hAnsi="Calibri" w:cs="Calibri"/>
                <w:sz w:val="22"/>
                <w:szCs w:val="22"/>
              </w:rPr>
              <w:t>_____________________</w:t>
            </w:r>
          </w:p>
        </w:tc>
        <w:tc>
          <w:tcPr>
            <w:tcW w:w="4314" w:type="dxa"/>
            <w:tcBorders>
              <w:top w:val="nil"/>
              <w:left w:val="nil"/>
              <w:bottom w:val="nil"/>
              <w:right w:val="nil"/>
            </w:tcBorders>
            <w:noWrap/>
            <w:vAlign w:val="bottom"/>
          </w:tcPr>
          <w:p w14:paraId="3B04A9BA" w14:textId="77777777" w:rsidR="00F828E8" w:rsidRPr="00C4744B" w:rsidRDefault="00F828E8" w:rsidP="00F828E8">
            <w:pPr>
              <w:jc w:val="both"/>
              <w:rPr>
                <w:rFonts w:ascii="Calibri" w:hAnsi="Calibri" w:cs="Calibri"/>
                <w:sz w:val="22"/>
                <w:szCs w:val="22"/>
              </w:rPr>
            </w:pPr>
            <w:r w:rsidRPr="00C4744B">
              <w:rPr>
                <w:rFonts w:ascii="Calibri" w:hAnsi="Calibri" w:cs="Calibri"/>
                <w:sz w:val="22"/>
                <w:szCs w:val="22"/>
              </w:rPr>
              <w:t xml:space="preserve">Signature: </w:t>
            </w:r>
            <w:r>
              <w:rPr>
                <w:rFonts w:ascii="Calibri" w:hAnsi="Calibri" w:cs="Calibri"/>
                <w:sz w:val="22"/>
                <w:szCs w:val="22"/>
              </w:rPr>
              <w:t xml:space="preserve"> </w:t>
            </w:r>
            <w:r w:rsidRPr="00C4744B">
              <w:rPr>
                <w:rFonts w:ascii="Calibri" w:hAnsi="Calibri" w:cs="Calibri"/>
                <w:sz w:val="22"/>
                <w:szCs w:val="22"/>
              </w:rPr>
              <w:t>_____________________</w:t>
            </w:r>
          </w:p>
        </w:tc>
      </w:tr>
      <w:tr w:rsidR="00F828E8" w:rsidRPr="00C4744B" w14:paraId="42C7A6B7" w14:textId="77777777" w:rsidTr="00E6338A">
        <w:trPr>
          <w:trHeight w:val="300"/>
        </w:trPr>
        <w:tc>
          <w:tcPr>
            <w:tcW w:w="4516" w:type="dxa"/>
            <w:tcBorders>
              <w:top w:val="nil"/>
              <w:left w:val="nil"/>
              <w:bottom w:val="nil"/>
              <w:right w:val="nil"/>
            </w:tcBorders>
            <w:noWrap/>
            <w:vAlign w:val="bottom"/>
          </w:tcPr>
          <w:p w14:paraId="63698CB4" w14:textId="77777777" w:rsidR="00F828E8" w:rsidRDefault="00F828E8" w:rsidP="00F828E8">
            <w:pPr>
              <w:rPr>
                <w:rFonts w:ascii="Calibri" w:hAnsi="Calibri" w:cs="Calibri"/>
                <w:sz w:val="22"/>
                <w:szCs w:val="22"/>
              </w:rPr>
            </w:pPr>
          </w:p>
          <w:p w14:paraId="6347B24D" w14:textId="77777777" w:rsidR="00F828E8" w:rsidRPr="00C4744B" w:rsidRDefault="00F828E8" w:rsidP="00F828E8">
            <w:pPr>
              <w:rPr>
                <w:rFonts w:ascii="Calibri" w:hAnsi="Calibri" w:cs="Calibri"/>
                <w:sz w:val="22"/>
                <w:szCs w:val="22"/>
                <w:u w:val="single"/>
              </w:rPr>
            </w:pPr>
            <w:r w:rsidRPr="00C4744B">
              <w:rPr>
                <w:rFonts w:ascii="Calibri" w:hAnsi="Calibri" w:cs="Calibri"/>
                <w:sz w:val="22"/>
                <w:szCs w:val="22"/>
              </w:rPr>
              <w:t>Date:</w:t>
            </w:r>
            <w:r w:rsidRPr="00F828E8">
              <w:rPr>
                <w:rFonts w:ascii="Calibri" w:hAnsi="Calibri" w:cs="Calibri"/>
                <w:sz w:val="22"/>
                <w:szCs w:val="22"/>
              </w:rPr>
              <w:t xml:space="preserve">  </w:t>
            </w:r>
            <w:r w:rsidRPr="00C4744B">
              <w:rPr>
                <w:rFonts w:ascii="Calibri" w:hAnsi="Calibri" w:cs="Calibri"/>
                <w:sz w:val="22"/>
                <w:szCs w:val="22"/>
              </w:rPr>
              <w:t>________________________</w:t>
            </w:r>
            <w:r>
              <w:rPr>
                <w:rFonts w:ascii="Calibri" w:hAnsi="Calibri" w:cs="Calibri"/>
                <w:sz w:val="22"/>
                <w:szCs w:val="22"/>
              </w:rPr>
              <w:t>_</w:t>
            </w:r>
          </w:p>
        </w:tc>
        <w:tc>
          <w:tcPr>
            <w:tcW w:w="4314" w:type="dxa"/>
            <w:tcBorders>
              <w:top w:val="nil"/>
              <w:left w:val="nil"/>
              <w:bottom w:val="nil"/>
              <w:right w:val="nil"/>
            </w:tcBorders>
            <w:noWrap/>
            <w:vAlign w:val="bottom"/>
          </w:tcPr>
          <w:p w14:paraId="509016CD" w14:textId="77777777" w:rsidR="00F828E8" w:rsidRPr="00C4744B" w:rsidRDefault="00F828E8" w:rsidP="00F828E8">
            <w:pPr>
              <w:rPr>
                <w:rFonts w:ascii="Calibri" w:hAnsi="Calibri" w:cs="Calibri"/>
                <w:sz w:val="22"/>
                <w:szCs w:val="22"/>
              </w:rPr>
            </w:pPr>
            <w:r w:rsidRPr="00C4744B">
              <w:rPr>
                <w:rFonts w:ascii="Calibri" w:hAnsi="Calibri" w:cs="Calibri"/>
                <w:sz w:val="22"/>
                <w:szCs w:val="22"/>
              </w:rPr>
              <w:t>Date:</w:t>
            </w:r>
            <w:r w:rsidRPr="00F828E8">
              <w:rPr>
                <w:rFonts w:ascii="Calibri" w:hAnsi="Calibri" w:cs="Calibri"/>
                <w:sz w:val="22"/>
                <w:szCs w:val="22"/>
              </w:rPr>
              <w:t xml:space="preserve">  </w:t>
            </w:r>
            <w:r w:rsidRPr="00C4744B">
              <w:rPr>
                <w:rFonts w:ascii="Calibri" w:hAnsi="Calibri" w:cs="Calibri"/>
                <w:sz w:val="22"/>
                <w:szCs w:val="22"/>
              </w:rPr>
              <w:t>________________________</w:t>
            </w:r>
            <w:r>
              <w:rPr>
                <w:rFonts w:ascii="Calibri" w:hAnsi="Calibri" w:cs="Calibri"/>
                <w:sz w:val="22"/>
                <w:szCs w:val="22"/>
              </w:rPr>
              <w:t>_</w:t>
            </w:r>
          </w:p>
        </w:tc>
      </w:tr>
    </w:tbl>
    <w:p w14:paraId="00539812" w14:textId="77777777" w:rsidR="003D3CB4" w:rsidRPr="00C4744B" w:rsidRDefault="003D3CB4" w:rsidP="003D3CB4">
      <w:pPr>
        <w:jc w:val="both"/>
        <w:rPr>
          <w:rFonts w:ascii="Calibri" w:hAnsi="Calibri" w:cs="Calibri"/>
          <w:sz w:val="22"/>
          <w:szCs w:val="22"/>
        </w:rPr>
      </w:pPr>
    </w:p>
    <w:p w14:paraId="21FD98FF" w14:textId="77777777" w:rsidR="003D3CB4" w:rsidRPr="00C4744B" w:rsidRDefault="003D3CB4" w:rsidP="003D3CB4">
      <w:pPr>
        <w:jc w:val="both"/>
        <w:rPr>
          <w:rFonts w:ascii="Calibri" w:hAnsi="Calibri" w:cs="Calibri"/>
          <w:sz w:val="22"/>
          <w:szCs w:val="22"/>
        </w:rPr>
      </w:pPr>
    </w:p>
    <w:bookmarkEnd w:id="23"/>
    <w:bookmarkEnd w:id="24"/>
    <w:p w14:paraId="18E339CB" w14:textId="77777777" w:rsidR="003D3CB4" w:rsidRPr="00C4744B" w:rsidRDefault="00552FF1" w:rsidP="00587A29">
      <w:pPr>
        <w:pStyle w:val="Heading3"/>
        <w:rPr>
          <w:rFonts w:ascii="Calibri" w:hAnsi="Calibri" w:cs="Calibri"/>
        </w:rPr>
      </w:pPr>
      <w:r w:rsidRPr="00C4744B">
        <w:rPr>
          <w:rFonts w:ascii="Calibri" w:hAnsi="Calibri" w:cs="Calibri"/>
        </w:rPr>
        <w:br w:type="page"/>
      </w:r>
      <w:bookmarkStart w:id="25" w:name="_Toc156852084"/>
      <w:r w:rsidR="003D3CB4" w:rsidRPr="00C4744B">
        <w:rPr>
          <w:rFonts w:ascii="Calibri" w:hAnsi="Calibri" w:cs="Calibri"/>
        </w:rPr>
        <w:lastRenderedPageBreak/>
        <w:t>A</w:t>
      </w:r>
      <w:r w:rsidR="00D86CA0" w:rsidRPr="00C4744B">
        <w:rPr>
          <w:rFonts w:ascii="Calibri" w:hAnsi="Calibri" w:cs="Calibri"/>
        </w:rPr>
        <w:t xml:space="preserve">ppendix </w:t>
      </w:r>
      <w:r w:rsidR="00587A29" w:rsidRPr="00C4744B">
        <w:rPr>
          <w:rFonts w:ascii="Calibri" w:hAnsi="Calibri" w:cs="Calibri"/>
        </w:rPr>
        <w:t>7</w:t>
      </w:r>
      <w:r w:rsidR="007A64CE" w:rsidRPr="00C4744B">
        <w:rPr>
          <w:rFonts w:ascii="Calibri" w:hAnsi="Calibri" w:cs="Calibri"/>
        </w:rPr>
        <w:t>:</w:t>
      </w:r>
      <w:r w:rsidR="00D86CA0" w:rsidRPr="00C4744B">
        <w:rPr>
          <w:rFonts w:ascii="Calibri" w:hAnsi="Calibri" w:cs="Calibri"/>
        </w:rPr>
        <w:t xml:space="preserve"> </w:t>
      </w:r>
      <w:r w:rsidR="003D3CB4" w:rsidRPr="00C4744B">
        <w:rPr>
          <w:rFonts w:ascii="Calibri" w:hAnsi="Calibri" w:cs="Calibri"/>
        </w:rPr>
        <w:t>Version History</w:t>
      </w:r>
      <w:bookmarkEnd w:id="25"/>
    </w:p>
    <w:p w14:paraId="602CE9BA" w14:textId="77777777" w:rsidR="003D3CB4" w:rsidRPr="00C4744B" w:rsidRDefault="003D3CB4" w:rsidP="003D3CB4">
      <w:pPr>
        <w:rPr>
          <w:rFonts w:ascii="Calibri" w:hAnsi="Calibri" w:cs="Calibri"/>
          <w:b/>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58"/>
        <w:gridCol w:w="2189"/>
        <w:gridCol w:w="5559"/>
      </w:tblGrid>
      <w:tr w:rsidR="003D3CB4" w:rsidRPr="00C4744B" w14:paraId="1841F323" w14:textId="77777777" w:rsidTr="00D65AF3">
        <w:tc>
          <w:tcPr>
            <w:tcW w:w="1858" w:type="dxa"/>
            <w:shd w:val="clear" w:color="auto" w:fill="4F81BD"/>
          </w:tcPr>
          <w:p w14:paraId="360F5B43" w14:textId="77777777" w:rsidR="003D3CB4" w:rsidRPr="00C4744B" w:rsidRDefault="003D3CB4" w:rsidP="00D65AF3">
            <w:pPr>
              <w:spacing w:before="240" w:after="240"/>
              <w:jc w:val="center"/>
              <w:rPr>
                <w:rFonts w:ascii="Calibri" w:hAnsi="Calibri" w:cs="Calibri"/>
                <w:b/>
                <w:sz w:val="22"/>
                <w:szCs w:val="22"/>
                <w:lang w:eastAsia="en-US"/>
              </w:rPr>
            </w:pPr>
            <w:r w:rsidRPr="00C4744B">
              <w:rPr>
                <w:rFonts w:ascii="Calibri" w:hAnsi="Calibri" w:cs="Calibri"/>
                <w:b/>
                <w:sz w:val="22"/>
                <w:szCs w:val="22"/>
                <w:lang w:eastAsia="en-US"/>
              </w:rPr>
              <w:t>Version Number</w:t>
            </w:r>
          </w:p>
        </w:tc>
        <w:tc>
          <w:tcPr>
            <w:tcW w:w="2189" w:type="dxa"/>
            <w:shd w:val="clear" w:color="auto" w:fill="4F81BD"/>
          </w:tcPr>
          <w:p w14:paraId="062CF940" w14:textId="77777777" w:rsidR="003D3CB4" w:rsidRPr="00C4744B" w:rsidRDefault="003D3CB4" w:rsidP="00D65AF3">
            <w:pPr>
              <w:spacing w:before="240" w:after="240"/>
              <w:jc w:val="center"/>
              <w:rPr>
                <w:rFonts w:ascii="Calibri" w:hAnsi="Calibri" w:cs="Calibri"/>
                <w:b/>
                <w:sz w:val="22"/>
                <w:szCs w:val="22"/>
                <w:lang w:eastAsia="en-US"/>
              </w:rPr>
            </w:pPr>
            <w:r w:rsidRPr="00C4744B">
              <w:rPr>
                <w:rFonts w:ascii="Calibri" w:hAnsi="Calibri" w:cs="Calibri"/>
                <w:b/>
                <w:sz w:val="22"/>
                <w:szCs w:val="22"/>
                <w:lang w:eastAsia="en-US"/>
              </w:rPr>
              <w:t>Date of Amendment</w:t>
            </w:r>
          </w:p>
        </w:tc>
        <w:tc>
          <w:tcPr>
            <w:tcW w:w="5559" w:type="dxa"/>
            <w:shd w:val="clear" w:color="auto" w:fill="4F81BD"/>
          </w:tcPr>
          <w:p w14:paraId="0662D2E9" w14:textId="77777777" w:rsidR="003D3CB4" w:rsidRPr="00C4744B" w:rsidRDefault="003D3CB4" w:rsidP="00D65AF3">
            <w:pPr>
              <w:spacing w:before="240" w:after="240"/>
              <w:jc w:val="center"/>
              <w:rPr>
                <w:rFonts w:ascii="Calibri" w:hAnsi="Calibri" w:cs="Calibri"/>
                <w:b/>
                <w:sz w:val="22"/>
                <w:szCs w:val="22"/>
                <w:lang w:eastAsia="en-US"/>
              </w:rPr>
            </w:pPr>
            <w:r w:rsidRPr="00C4744B">
              <w:rPr>
                <w:rFonts w:ascii="Calibri" w:hAnsi="Calibri" w:cs="Calibri"/>
                <w:b/>
                <w:sz w:val="22"/>
                <w:szCs w:val="22"/>
                <w:lang w:eastAsia="en-US"/>
              </w:rPr>
              <w:t>Amendment(s) Made</w:t>
            </w:r>
          </w:p>
        </w:tc>
      </w:tr>
      <w:tr w:rsidR="003D3CB4" w:rsidRPr="00C4744B" w14:paraId="3C42F440" w14:textId="77777777" w:rsidTr="006C7828">
        <w:trPr>
          <w:trHeight w:val="1134"/>
        </w:trPr>
        <w:tc>
          <w:tcPr>
            <w:tcW w:w="1858" w:type="dxa"/>
            <w:vAlign w:val="center"/>
          </w:tcPr>
          <w:p w14:paraId="35194BEC" w14:textId="77777777" w:rsidR="003D3CB4" w:rsidRPr="00C4744B" w:rsidRDefault="007A64CE" w:rsidP="007A64CE">
            <w:pPr>
              <w:jc w:val="center"/>
              <w:rPr>
                <w:rFonts w:ascii="Calibri" w:hAnsi="Calibri" w:cs="Calibri"/>
                <w:sz w:val="22"/>
                <w:szCs w:val="22"/>
                <w:lang w:eastAsia="en-US"/>
              </w:rPr>
            </w:pPr>
            <w:r w:rsidRPr="00C4744B">
              <w:rPr>
                <w:rFonts w:ascii="Calibri" w:hAnsi="Calibri" w:cs="Calibri"/>
                <w:sz w:val="22"/>
                <w:szCs w:val="22"/>
                <w:lang w:eastAsia="en-US"/>
              </w:rPr>
              <w:t>1</w:t>
            </w:r>
          </w:p>
        </w:tc>
        <w:tc>
          <w:tcPr>
            <w:tcW w:w="2189" w:type="dxa"/>
            <w:vAlign w:val="center"/>
          </w:tcPr>
          <w:p w14:paraId="26827E25" w14:textId="77777777" w:rsidR="006C7828" w:rsidRPr="00C4744B" w:rsidRDefault="006C7828" w:rsidP="006C7828">
            <w:pPr>
              <w:jc w:val="center"/>
              <w:rPr>
                <w:rFonts w:ascii="Calibri" w:hAnsi="Calibri" w:cs="Calibri"/>
                <w:sz w:val="22"/>
                <w:szCs w:val="22"/>
                <w:lang w:eastAsia="en-US"/>
              </w:rPr>
            </w:pPr>
          </w:p>
        </w:tc>
        <w:tc>
          <w:tcPr>
            <w:tcW w:w="5559" w:type="dxa"/>
            <w:vAlign w:val="center"/>
          </w:tcPr>
          <w:p w14:paraId="772E0A02" w14:textId="77777777" w:rsidR="003D3CB4" w:rsidRPr="00C4744B" w:rsidRDefault="007A64CE" w:rsidP="007A64CE">
            <w:pPr>
              <w:jc w:val="center"/>
              <w:rPr>
                <w:rFonts w:ascii="Calibri" w:hAnsi="Calibri" w:cs="Calibri"/>
                <w:sz w:val="22"/>
                <w:szCs w:val="22"/>
                <w:lang w:eastAsia="en-US"/>
              </w:rPr>
            </w:pPr>
            <w:r w:rsidRPr="00C4744B">
              <w:rPr>
                <w:rFonts w:ascii="Calibri" w:hAnsi="Calibri" w:cs="Calibri"/>
                <w:sz w:val="22"/>
                <w:szCs w:val="22"/>
                <w:lang w:eastAsia="en-US"/>
              </w:rPr>
              <w:t>First Issue</w:t>
            </w:r>
          </w:p>
        </w:tc>
      </w:tr>
      <w:tr w:rsidR="003D3CB4" w:rsidRPr="00C4744B" w14:paraId="43153C59" w14:textId="77777777" w:rsidTr="006C7828">
        <w:trPr>
          <w:trHeight w:val="1134"/>
        </w:trPr>
        <w:tc>
          <w:tcPr>
            <w:tcW w:w="1858" w:type="dxa"/>
          </w:tcPr>
          <w:p w14:paraId="6FA10919" w14:textId="77777777" w:rsidR="003D3CB4" w:rsidRPr="00C4744B" w:rsidRDefault="003D3CB4" w:rsidP="00E6338A">
            <w:pPr>
              <w:jc w:val="both"/>
              <w:rPr>
                <w:rFonts w:ascii="Calibri" w:hAnsi="Calibri" w:cs="Calibri"/>
                <w:sz w:val="22"/>
                <w:szCs w:val="22"/>
                <w:lang w:eastAsia="en-US"/>
              </w:rPr>
            </w:pPr>
          </w:p>
        </w:tc>
        <w:tc>
          <w:tcPr>
            <w:tcW w:w="2189" w:type="dxa"/>
          </w:tcPr>
          <w:p w14:paraId="0FE6F9B9" w14:textId="77777777" w:rsidR="003D3CB4" w:rsidRPr="00C4744B" w:rsidRDefault="003D3CB4" w:rsidP="00E6338A">
            <w:pPr>
              <w:jc w:val="both"/>
              <w:rPr>
                <w:rFonts w:ascii="Calibri" w:hAnsi="Calibri" w:cs="Calibri"/>
                <w:sz w:val="22"/>
                <w:szCs w:val="22"/>
                <w:lang w:eastAsia="en-US"/>
              </w:rPr>
            </w:pPr>
          </w:p>
        </w:tc>
        <w:tc>
          <w:tcPr>
            <w:tcW w:w="5559" w:type="dxa"/>
          </w:tcPr>
          <w:p w14:paraId="2B06E894" w14:textId="77777777" w:rsidR="003D3CB4" w:rsidRPr="00C4744B" w:rsidRDefault="003D3CB4" w:rsidP="00E6338A">
            <w:pPr>
              <w:jc w:val="both"/>
              <w:rPr>
                <w:rFonts w:ascii="Calibri" w:hAnsi="Calibri" w:cs="Calibri"/>
                <w:sz w:val="22"/>
                <w:szCs w:val="22"/>
                <w:lang w:eastAsia="en-US"/>
              </w:rPr>
            </w:pPr>
          </w:p>
        </w:tc>
      </w:tr>
      <w:tr w:rsidR="003D3CB4" w:rsidRPr="00C4744B" w14:paraId="1929737D" w14:textId="77777777" w:rsidTr="006C7828">
        <w:trPr>
          <w:trHeight w:val="1134"/>
        </w:trPr>
        <w:tc>
          <w:tcPr>
            <w:tcW w:w="1858" w:type="dxa"/>
          </w:tcPr>
          <w:p w14:paraId="20B90038" w14:textId="77777777" w:rsidR="003D3CB4" w:rsidRPr="00C4744B" w:rsidRDefault="003D3CB4" w:rsidP="00E6338A">
            <w:pPr>
              <w:jc w:val="both"/>
              <w:rPr>
                <w:rFonts w:ascii="Calibri" w:hAnsi="Calibri" w:cs="Calibri"/>
                <w:sz w:val="22"/>
                <w:szCs w:val="22"/>
                <w:lang w:eastAsia="en-US"/>
              </w:rPr>
            </w:pPr>
          </w:p>
        </w:tc>
        <w:tc>
          <w:tcPr>
            <w:tcW w:w="2189" w:type="dxa"/>
          </w:tcPr>
          <w:p w14:paraId="744A2EAB" w14:textId="77777777" w:rsidR="003D3CB4" w:rsidRPr="00C4744B" w:rsidRDefault="003D3CB4" w:rsidP="00E6338A">
            <w:pPr>
              <w:jc w:val="both"/>
              <w:rPr>
                <w:rFonts w:ascii="Calibri" w:hAnsi="Calibri" w:cs="Calibri"/>
                <w:sz w:val="22"/>
                <w:szCs w:val="22"/>
                <w:lang w:eastAsia="en-US"/>
              </w:rPr>
            </w:pPr>
          </w:p>
        </w:tc>
        <w:tc>
          <w:tcPr>
            <w:tcW w:w="5559" w:type="dxa"/>
          </w:tcPr>
          <w:p w14:paraId="5CED5D84" w14:textId="77777777" w:rsidR="003D3CB4" w:rsidRPr="00C4744B" w:rsidRDefault="003D3CB4" w:rsidP="00E6338A">
            <w:pPr>
              <w:jc w:val="both"/>
              <w:rPr>
                <w:rFonts w:ascii="Calibri" w:hAnsi="Calibri" w:cs="Calibri"/>
                <w:sz w:val="22"/>
                <w:szCs w:val="22"/>
                <w:lang w:eastAsia="en-US"/>
              </w:rPr>
            </w:pPr>
          </w:p>
        </w:tc>
      </w:tr>
      <w:tr w:rsidR="003D3CB4" w:rsidRPr="00C4744B" w14:paraId="1CDDC23C" w14:textId="77777777" w:rsidTr="006C7828">
        <w:trPr>
          <w:trHeight w:val="1134"/>
        </w:trPr>
        <w:tc>
          <w:tcPr>
            <w:tcW w:w="1858" w:type="dxa"/>
          </w:tcPr>
          <w:p w14:paraId="6640306A" w14:textId="77777777" w:rsidR="003D3CB4" w:rsidRPr="00C4744B" w:rsidRDefault="003D3CB4" w:rsidP="00E6338A">
            <w:pPr>
              <w:jc w:val="both"/>
              <w:rPr>
                <w:rFonts w:ascii="Calibri" w:hAnsi="Calibri" w:cs="Calibri"/>
                <w:sz w:val="22"/>
                <w:szCs w:val="22"/>
                <w:lang w:eastAsia="en-US"/>
              </w:rPr>
            </w:pPr>
          </w:p>
        </w:tc>
        <w:tc>
          <w:tcPr>
            <w:tcW w:w="2189" w:type="dxa"/>
          </w:tcPr>
          <w:p w14:paraId="478E4094" w14:textId="77777777" w:rsidR="003D3CB4" w:rsidRPr="00C4744B" w:rsidRDefault="003D3CB4" w:rsidP="00E6338A">
            <w:pPr>
              <w:jc w:val="both"/>
              <w:rPr>
                <w:rFonts w:ascii="Calibri" w:hAnsi="Calibri" w:cs="Calibri"/>
                <w:sz w:val="22"/>
                <w:szCs w:val="22"/>
                <w:lang w:eastAsia="en-US"/>
              </w:rPr>
            </w:pPr>
          </w:p>
        </w:tc>
        <w:tc>
          <w:tcPr>
            <w:tcW w:w="5559" w:type="dxa"/>
          </w:tcPr>
          <w:p w14:paraId="37504116" w14:textId="77777777" w:rsidR="003D3CB4" w:rsidRPr="00C4744B" w:rsidRDefault="003D3CB4" w:rsidP="00E6338A">
            <w:pPr>
              <w:jc w:val="both"/>
              <w:rPr>
                <w:rFonts w:ascii="Calibri" w:hAnsi="Calibri" w:cs="Calibri"/>
                <w:sz w:val="22"/>
                <w:szCs w:val="22"/>
                <w:lang w:eastAsia="en-US"/>
              </w:rPr>
            </w:pPr>
          </w:p>
        </w:tc>
      </w:tr>
      <w:tr w:rsidR="003D3CB4" w:rsidRPr="00C4744B" w14:paraId="72DD6DA4" w14:textId="77777777" w:rsidTr="006C7828">
        <w:trPr>
          <w:trHeight w:val="1134"/>
        </w:trPr>
        <w:tc>
          <w:tcPr>
            <w:tcW w:w="1858" w:type="dxa"/>
          </w:tcPr>
          <w:p w14:paraId="02713817" w14:textId="77777777" w:rsidR="003D3CB4" w:rsidRPr="00C4744B" w:rsidRDefault="003D3CB4" w:rsidP="00E6338A">
            <w:pPr>
              <w:jc w:val="both"/>
              <w:rPr>
                <w:rFonts w:ascii="Calibri" w:hAnsi="Calibri" w:cs="Calibri"/>
                <w:sz w:val="22"/>
                <w:szCs w:val="22"/>
                <w:lang w:eastAsia="en-US"/>
              </w:rPr>
            </w:pPr>
          </w:p>
        </w:tc>
        <w:tc>
          <w:tcPr>
            <w:tcW w:w="2189" w:type="dxa"/>
          </w:tcPr>
          <w:p w14:paraId="4C8177FD" w14:textId="77777777" w:rsidR="003D3CB4" w:rsidRPr="00C4744B" w:rsidRDefault="003D3CB4" w:rsidP="00E6338A">
            <w:pPr>
              <w:jc w:val="both"/>
              <w:rPr>
                <w:rFonts w:ascii="Calibri" w:hAnsi="Calibri" w:cs="Calibri"/>
                <w:sz w:val="22"/>
                <w:szCs w:val="22"/>
                <w:lang w:eastAsia="en-US"/>
              </w:rPr>
            </w:pPr>
          </w:p>
        </w:tc>
        <w:tc>
          <w:tcPr>
            <w:tcW w:w="5559" w:type="dxa"/>
          </w:tcPr>
          <w:p w14:paraId="1DE4F025" w14:textId="77777777" w:rsidR="003D3CB4" w:rsidRPr="00C4744B" w:rsidRDefault="003D3CB4" w:rsidP="00E6338A">
            <w:pPr>
              <w:jc w:val="both"/>
              <w:rPr>
                <w:rFonts w:ascii="Calibri" w:hAnsi="Calibri" w:cs="Calibri"/>
                <w:sz w:val="22"/>
                <w:szCs w:val="22"/>
                <w:lang w:eastAsia="en-US"/>
              </w:rPr>
            </w:pPr>
          </w:p>
        </w:tc>
      </w:tr>
      <w:tr w:rsidR="003D3CB4" w:rsidRPr="00C4744B" w14:paraId="5734862C" w14:textId="77777777" w:rsidTr="006C7828">
        <w:trPr>
          <w:trHeight w:val="1134"/>
        </w:trPr>
        <w:tc>
          <w:tcPr>
            <w:tcW w:w="1858" w:type="dxa"/>
          </w:tcPr>
          <w:p w14:paraId="33C4213E" w14:textId="77777777" w:rsidR="003D3CB4" w:rsidRPr="00C4744B" w:rsidRDefault="003D3CB4" w:rsidP="00E6338A">
            <w:pPr>
              <w:jc w:val="both"/>
              <w:rPr>
                <w:rFonts w:ascii="Calibri" w:hAnsi="Calibri" w:cs="Calibri"/>
                <w:sz w:val="22"/>
                <w:szCs w:val="22"/>
                <w:lang w:eastAsia="en-US"/>
              </w:rPr>
            </w:pPr>
          </w:p>
        </w:tc>
        <w:tc>
          <w:tcPr>
            <w:tcW w:w="2189" w:type="dxa"/>
          </w:tcPr>
          <w:p w14:paraId="063C1A53" w14:textId="77777777" w:rsidR="003D3CB4" w:rsidRPr="00C4744B" w:rsidRDefault="003D3CB4" w:rsidP="00E6338A">
            <w:pPr>
              <w:jc w:val="both"/>
              <w:rPr>
                <w:rFonts w:ascii="Calibri" w:hAnsi="Calibri" w:cs="Calibri"/>
                <w:sz w:val="22"/>
                <w:szCs w:val="22"/>
                <w:lang w:eastAsia="en-US"/>
              </w:rPr>
            </w:pPr>
          </w:p>
        </w:tc>
        <w:tc>
          <w:tcPr>
            <w:tcW w:w="5559" w:type="dxa"/>
          </w:tcPr>
          <w:p w14:paraId="4ACA8A9D" w14:textId="77777777" w:rsidR="003D3CB4" w:rsidRPr="00C4744B" w:rsidRDefault="003D3CB4" w:rsidP="00E6338A">
            <w:pPr>
              <w:jc w:val="both"/>
              <w:rPr>
                <w:rFonts w:ascii="Calibri" w:hAnsi="Calibri" w:cs="Calibri"/>
                <w:sz w:val="22"/>
                <w:szCs w:val="22"/>
                <w:lang w:eastAsia="en-US"/>
              </w:rPr>
            </w:pPr>
          </w:p>
        </w:tc>
      </w:tr>
      <w:tr w:rsidR="003D3CB4" w:rsidRPr="00C4744B" w14:paraId="62804BCF" w14:textId="77777777" w:rsidTr="006C7828">
        <w:trPr>
          <w:trHeight w:val="1134"/>
        </w:trPr>
        <w:tc>
          <w:tcPr>
            <w:tcW w:w="1858" w:type="dxa"/>
          </w:tcPr>
          <w:p w14:paraId="150C175C" w14:textId="77777777" w:rsidR="003D3CB4" w:rsidRPr="00C4744B" w:rsidRDefault="003D3CB4" w:rsidP="00E6338A">
            <w:pPr>
              <w:jc w:val="both"/>
              <w:rPr>
                <w:rFonts w:ascii="Calibri" w:hAnsi="Calibri" w:cs="Calibri"/>
                <w:sz w:val="22"/>
                <w:szCs w:val="22"/>
                <w:lang w:eastAsia="en-US"/>
              </w:rPr>
            </w:pPr>
          </w:p>
        </w:tc>
        <w:tc>
          <w:tcPr>
            <w:tcW w:w="2189" w:type="dxa"/>
          </w:tcPr>
          <w:p w14:paraId="0BE8E1F1" w14:textId="77777777" w:rsidR="003D3CB4" w:rsidRPr="00C4744B" w:rsidRDefault="003D3CB4" w:rsidP="00E6338A">
            <w:pPr>
              <w:jc w:val="both"/>
              <w:rPr>
                <w:rFonts w:ascii="Calibri" w:hAnsi="Calibri" w:cs="Calibri"/>
                <w:sz w:val="22"/>
                <w:szCs w:val="22"/>
                <w:lang w:eastAsia="en-US"/>
              </w:rPr>
            </w:pPr>
          </w:p>
        </w:tc>
        <w:tc>
          <w:tcPr>
            <w:tcW w:w="5559" w:type="dxa"/>
          </w:tcPr>
          <w:p w14:paraId="003092E7" w14:textId="77777777" w:rsidR="003D3CB4" w:rsidRPr="00C4744B" w:rsidRDefault="003D3CB4" w:rsidP="00E6338A">
            <w:pPr>
              <w:jc w:val="both"/>
              <w:rPr>
                <w:rFonts w:ascii="Calibri" w:hAnsi="Calibri" w:cs="Calibri"/>
                <w:sz w:val="22"/>
                <w:szCs w:val="22"/>
                <w:lang w:eastAsia="en-US"/>
              </w:rPr>
            </w:pPr>
          </w:p>
        </w:tc>
      </w:tr>
      <w:tr w:rsidR="003D3CB4" w:rsidRPr="00C4744B" w14:paraId="1927DD49" w14:textId="77777777" w:rsidTr="006C7828">
        <w:trPr>
          <w:trHeight w:val="1134"/>
        </w:trPr>
        <w:tc>
          <w:tcPr>
            <w:tcW w:w="1858" w:type="dxa"/>
          </w:tcPr>
          <w:p w14:paraId="6EE91E43" w14:textId="77777777" w:rsidR="003D3CB4" w:rsidRPr="00C4744B" w:rsidRDefault="003D3CB4" w:rsidP="00E6338A">
            <w:pPr>
              <w:jc w:val="both"/>
              <w:rPr>
                <w:rFonts w:ascii="Calibri" w:hAnsi="Calibri" w:cs="Calibri"/>
                <w:sz w:val="22"/>
                <w:szCs w:val="22"/>
                <w:lang w:eastAsia="en-US"/>
              </w:rPr>
            </w:pPr>
          </w:p>
        </w:tc>
        <w:tc>
          <w:tcPr>
            <w:tcW w:w="2189" w:type="dxa"/>
          </w:tcPr>
          <w:p w14:paraId="003AE54F" w14:textId="77777777" w:rsidR="003D3CB4" w:rsidRPr="00C4744B" w:rsidRDefault="003D3CB4" w:rsidP="00E6338A">
            <w:pPr>
              <w:jc w:val="both"/>
              <w:rPr>
                <w:rFonts w:ascii="Calibri" w:hAnsi="Calibri" w:cs="Calibri"/>
                <w:sz w:val="22"/>
                <w:szCs w:val="22"/>
                <w:lang w:eastAsia="en-US"/>
              </w:rPr>
            </w:pPr>
          </w:p>
        </w:tc>
        <w:tc>
          <w:tcPr>
            <w:tcW w:w="5559" w:type="dxa"/>
          </w:tcPr>
          <w:p w14:paraId="6E7BA9A4" w14:textId="77777777" w:rsidR="003D3CB4" w:rsidRPr="00C4744B" w:rsidRDefault="003D3CB4" w:rsidP="00E6338A">
            <w:pPr>
              <w:jc w:val="both"/>
              <w:rPr>
                <w:rFonts w:ascii="Calibri" w:hAnsi="Calibri" w:cs="Calibri"/>
                <w:sz w:val="22"/>
                <w:szCs w:val="22"/>
                <w:lang w:eastAsia="en-US"/>
              </w:rPr>
            </w:pPr>
          </w:p>
        </w:tc>
      </w:tr>
      <w:tr w:rsidR="003D3CB4" w:rsidRPr="00C4744B" w14:paraId="74B6487C" w14:textId="77777777" w:rsidTr="006C7828">
        <w:trPr>
          <w:trHeight w:val="1134"/>
        </w:trPr>
        <w:tc>
          <w:tcPr>
            <w:tcW w:w="1858" w:type="dxa"/>
          </w:tcPr>
          <w:p w14:paraId="2961002E" w14:textId="77777777" w:rsidR="003D3CB4" w:rsidRPr="00C4744B" w:rsidRDefault="003D3CB4" w:rsidP="00E6338A">
            <w:pPr>
              <w:jc w:val="both"/>
              <w:rPr>
                <w:rFonts w:ascii="Calibri" w:hAnsi="Calibri" w:cs="Calibri"/>
                <w:sz w:val="22"/>
                <w:szCs w:val="22"/>
                <w:lang w:eastAsia="en-US"/>
              </w:rPr>
            </w:pPr>
          </w:p>
        </w:tc>
        <w:tc>
          <w:tcPr>
            <w:tcW w:w="2189" w:type="dxa"/>
          </w:tcPr>
          <w:p w14:paraId="0950A334" w14:textId="77777777" w:rsidR="003D3CB4" w:rsidRPr="00C4744B" w:rsidRDefault="003D3CB4" w:rsidP="00E6338A">
            <w:pPr>
              <w:jc w:val="both"/>
              <w:rPr>
                <w:rFonts w:ascii="Calibri" w:hAnsi="Calibri" w:cs="Calibri"/>
                <w:sz w:val="22"/>
                <w:szCs w:val="22"/>
                <w:lang w:eastAsia="en-US"/>
              </w:rPr>
            </w:pPr>
          </w:p>
        </w:tc>
        <w:tc>
          <w:tcPr>
            <w:tcW w:w="5559" w:type="dxa"/>
          </w:tcPr>
          <w:p w14:paraId="7591C818" w14:textId="77777777" w:rsidR="003D3CB4" w:rsidRPr="00C4744B" w:rsidRDefault="003D3CB4" w:rsidP="00E6338A">
            <w:pPr>
              <w:jc w:val="both"/>
              <w:rPr>
                <w:rFonts w:ascii="Calibri" w:hAnsi="Calibri" w:cs="Calibri"/>
                <w:sz w:val="22"/>
                <w:szCs w:val="22"/>
                <w:lang w:eastAsia="en-US"/>
              </w:rPr>
            </w:pPr>
          </w:p>
        </w:tc>
      </w:tr>
      <w:tr w:rsidR="003D3CB4" w:rsidRPr="00C4744B" w14:paraId="7C79A587" w14:textId="77777777" w:rsidTr="006C7828">
        <w:trPr>
          <w:trHeight w:val="1134"/>
        </w:trPr>
        <w:tc>
          <w:tcPr>
            <w:tcW w:w="1858" w:type="dxa"/>
          </w:tcPr>
          <w:p w14:paraId="1007C259" w14:textId="77777777" w:rsidR="003D3CB4" w:rsidRPr="00C4744B" w:rsidRDefault="003D3CB4" w:rsidP="00E6338A">
            <w:pPr>
              <w:jc w:val="both"/>
              <w:rPr>
                <w:rFonts w:ascii="Calibri" w:hAnsi="Calibri" w:cs="Calibri"/>
                <w:sz w:val="22"/>
                <w:szCs w:val="22"/>
                <w:lang w:eastAsia="en-US"/>
              </w:rPr>
            </w:pPr>
          </w:p>
        </w:tc>
        <w:tc>
          <w:tcPr>
            <w:tcW w:w="2189" w:type="dxa"/>
          </w:tcPr>
          <w:p w14:paraId="14B78935" w14:textId="77777777" w:rsidR="003D3CB4" w:rsidRPr="00C4744B" w:rsidRDefault="003D3CB4" w:rsidP="00E6338A">
            <w:pPr>
              <w:jc w:val="both"/>
              <w:rPr>
                <w:rFonts w:ascii="Calibri" w:hAnsi="Calibri" w:cs="Calibri"/>
                <w:sz w:val="22"/>
                <w:szCs w:val="22"/>
                <w:lang w:eastAsia="en-US"/>
              </w:rPr>
            </w:pPr>
          </w:p>
        </w:tc>
        <w:tc>
          <w:tcPr>
            <w:tcW w:w="5559" w:type="dxa"/>
          </w:tcPr>
          <w:p w14:paraId="6017648F" w14:textId="77777777" w:rsidR="003D3CB4" w:rsidRPr="00C4744B" w:rsidRDefault="003D3CB4" w:rsidP="00E6338A">
            <w:pPr>
              <w:jc w:val="both"/>
              <w:rPr>
                <w:rFonts w:ascii="Calibri" w:hAnsi="Calibri" w:cs="Calibri"/>
                <w:sz w:val="22"/>
                <w:szCs w:val="22"/>
                <w:lang w:eastAsia="en-US"/>
              </w:rPr>
            </w:pPr>
          </w:p>
        </w:tc>
      </w:tr>
      <w:tr w:rsidR="003D3CB4" w:rsidRPr="00C4744B" w14:paraId="59382295" w14:textId="77777777" w:rsidTr="006C7828">
        <w:trPr>
          <w:trHeight w:val="1134"/>
        </w:trPr>
        <w:tc>
          <w:tcPr>
            <w:tcW w:w="1858" w:type="dxa"/>
          </w:tcPr>
          <w:p w14:paraId="61D0153E" w14:textId="77777777" w:rsidR="003D3CB4" w:rsidRPr="00C4744B" w:rsidRDefault="003D3CB4" w:rsidP="00E6338A">
            <w:pPr>
              <w:jc w:val="both"/>
              <w:rPr>
                <w:rFonts w:ascii="Calibri" w:hAnsi="Calibri" w:cs="Calibri"/>
                <w:sz w:val="22"/>
                <w:szCs w:val="22"/>
                <w:lang w:eastAsia="en-US"/>
              </w:rPr>
            </w:pPr>
          </w:p>
        </w:tc>
        <w:tc>
          <w:tcPr>
            <w:tcW w:w="2189" w:type="dxa"/>
          </w:tcPr>
          <w:p w14:paraId="06CBC644" w14:textId="77777777" w:rsidR="003D3CB4" w:rsidRPr="00C4744B" w:rsidRDefault="003D3CB4" w:rsidP="00E6338A">
            <w:pPr>
              <w:jc w:val="both"/>
              <w:rPr>
                <w:rFonts w:ascii="Calibri" w:hAnsi="Calibri" w:cs="Calibri"/>
                <w:sz w:val="22"/>
                <w:szCs w:val="22"/>
                <w:lang w:eastAsia="en-US"/>
              </w:rPr>
            </w:pPr>
          </w:p>
        </w:tc>
        <w:tc>
          <w:tcPr>
            <w:tcW w:w="5559" w:type="dxa"/>
          </w:tcPr>
          <w:p w14:paraId="5281D0E7" w14:textId="77777777" w:rsidR="003D3CB4" w:rsidRPr="00C4744B" w:rsidRDefault="003D3CB4" w:rsidP="00E6338A">
            <w:pPr>
              <w:jc w:val="both"/>
              <w:rPr>
                <w:rFonts w:ascii="Calibri" w:hAnsi="Calibri" w:cs="Calibri"/>
                <w:sz w:val="22"/>
                <w:szCs w:val="22"/>
                <w:lang w:eastAsia="en-US"/>
              </w:rPr>
            </w:pPr>
          </w:p>
        </w:tc>
      </w:tr>
    </w:tbl>
    <w:p w14:paraId="599380D9" w14:textId="77777777" w:rsidR="005F2A3F" w:rsidRDefault="005F2A3F" w:rsidP="006C7828">
      <w:pPr>
        <w:tabs>
          <w:tab w:val="left" w:pos="6345"/>
        </w:tabs>
        <w:rPr>
          <w:rFonts w:ascii="Calibri" w:hAnsi="Calibri" w:cs="Calibri"/>
          <w:b/>
          <w:sz w:val="22"/>
          <w:szCs w:val="22"/>
        </w:rPr>
      </w:pPr>
    </w:p>
    <w:p w14:paraId="0AC2F30E" w14:textId="77777777" w:rsidR="00967238" w:rsidRDefault="00967238" w:rsidP="006C7828">
      <w:pPr>
        <w:tabs>
          <w:tab w:val="left" w:pos="6345"/>
        </w:tabs>
        <w:rPr>
          <w:rFonts w:ascii="Calibri" w:hAnsi="Calibri" w:cs="Calibri"/>
          <w:b/>
          <w:sz w:val="22"/>
          <w:szCs w:val="22"/>
        </w:rPr>
      </w:pPr>
    </w:p>
    <w:p w14:paraId="73F31AFA" w14:textId="77777777" w:rsidR="00A554CF" w:rsidRDefault="00A554CF" w:rsidP="00967238">
      <w:pPr>
        <w:rPr>
          <w:rFonts w:ascii="Calibri" w:hAnsi="Calibri" w:cs="Calibri"/>
          <w:b/>
          <w:sz w:val="22"/>
          <w:szCs w:val="22"/>
        </w:rPr>
        <w:sectPr w:rsidR="00A554CF" w:rsidSect="001D0452">
          <w:footerReference w:type="default" r:id="rId16"/>
          <w:pgSz w:w="11906" w:h="16838"/>
          <w:pgMar w:top="899" w:right="926" w:bottom="1134" w:left="900" w:header="708" w:footer="0" w:gutter="0"/>
          <w:pgNumType w:start="0"/>
          <w:cols w:space="708"/>
          <w:titlePg/>
          <w:docGrid w:linePitch="360"/>
        </w:sectPr>
      </w:pPr>
    </w:p>
    <w:p w14:paraId="505EE02E" w14:textId="77777777" w:rsidR="00967238" w:rsidRPr="00C4744B" w:rsidRDefault="009612CC" w:rsidP="00967238">
      <w:pPr>
        <w:rPr>
          <w:rFonts w:ascii="Calibri" w:hAnsi="Calibri" w:cs="Calibri"/>
          <w:b/>
          <w:sz w:val="22"/>
          <w:szCs w:val="22"/>
        </w:rPr>
      </w:pPr>
      <w:r w:rsidRPr="009612CC">
        <w:rPr>
          <w:rFonts w:ascii="Calibri" w:hAnsi="Calibri" w:cs="Calibri"/>
          <w:b/>
          <w:noProof/>
          <w:sz w:val="22"/>
          <w:szCs w:val="22"/>
        </w:rPr>
        <w:lastRenderedPageBreak/>
        <mc:AlternateContent>
          <mc:Choice Requires="wps">
            <w:drawing>
              <wp:anchor distT="45720" distB="45720" distL="114300" distR="114300" simplePos="0" relativeHeight="251676672" behindDoc="0" locked="0" layoutInCell="1" allowOverlap="1" wp14:anchorId="17F44B1C" wp14:editId="11F234E9">
                <wp:simplePos x="0" y="0"/>
                <wp:positionH relativeFrom="column">
                  <wp:posOffset>1021715</wp:posOffset>
                </wp:positionH>
                <wp:positionV relativeFrom="paragraph">
                  <wp:posOffset>7979358</wp:posOffset>
                </wp:positionV>
                <wp:extent cx="4497705" cy="14046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1404620"/>
                        </a:xfrm>
                        <a:prstGeom prst="rect">
                          <a:avLst/>
                        </a:prstGeom>
                        <a:noFill/>
                        <a:ln w="9525">
                          <a:noFill/>
                          <a:miter lim="800000"/>
                          <a:headEnd/>
                          <a:tailEnd/>
                        </a:ln>
                      </wps:spPr>
                      <wps:txbx>
                        <w:txbxContent>
                          <w:p w14:paraId="6BB70F89" w14:textId="77777777" w:rsidR="009612CC" w:rsidRPr="009612CC" w:rsidRDefault="009612CC" w:rsidP="009612CC">
                            <w:pPr>
                              <w:jc w:val="center"/>
                              <w:rPr>
                                <w:rFonts w:ascii="Arial" w:eastAsia="MS Mincho" w:hAnsi="Arial" w:cs="Arial"/>
                                <w:color w:val="009D00"/>
                                <w:sz w:val="40"/>
                                <w:szCs w:val="40"/>
                                <w:lang w:eastAsia="en-US"/>
                              </w:rPr>
                            </w:pPr>
                            <w:r w:rsidRPr="009612CC">
                              <w:rPr>
                                <w:rFonts w:ascii="Arial" w:eastAsia="MS Mincho" w:hAnsi="Arial" w:cs="Arial"/>
                                <w:color w:val="009D00"/>
                                <w:sz w:val="40"/>
                                <w:szCs w:val="40"/>
                                <w:lang w:eastAsia="en-US"/>
                              </w:rPr>
                              <w:t>NHS Specialist Pharmacy Service</w:t>
                            </w:r>
                          </w:p>
                          <w:p w14:paraId="68DBFAE5" w14:textId="77777777" w:rsidR="009612CC" w:rsidRPr="009612CC" w:rsidRDefault="00000000" w:rsidP="009612CC">
                            <w:pPr>
                              <w:jc w:val="center"/>
                              <w:rPr>
                                <w:rFonts w:ascii="Arial" w:eastAsia="MS Mincho" w:hAnsi="Arial" w:cs="Arial"/>
                                <w:b/>
                                <w:color w:val="009D00"/>
                                <w:sz w:val="40"/>
                                <w:szCs w:val="40"/>
                                <w:lang w:eastAsia="en-US"/>
                              </w:rPr>
                            </w:pPr>
                            <w:hyperlink r:id="rId17" w:history="1">
                              <w:r w:rsidR="009612CC" w:rsidRPr="009612CC">
                                <w:rPr>
                                  <w:rFonts w:ascii="Arial" w:eastAsia="MS Mincho" w:hAnsi="Arial"/>
                                  <w:b/>
                                  <w:color w:val="009D00"/>
                                  <w:sz w:val="40"/>
                                  <w:szCs w:val="40"/>
                                  <w:u w:val="single"/>
                                  <w:lang w:eastAsia="en-US"/>
                                </w:rPr>
                                <w:t>www.sps.nhs.uk</w:t>
                              </w:r>
                            </w:hyperlink>
                          </w:p>
                          <w:p w14:paraId="5A351468" w14:textId="77777777" w:rsidR="009612CC" w:rsidRDefault="009612C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F44B1C" id="_x0000_s1030" type="#_x0000_t202" style="position:absolute;margin-left:80.45pt;margin-top:628.3pt;width:354.1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EoP/gEAANUDAAAOAAAAZHJzL2Uyb0RvYy54bWysU9Fu2yAUfZ+0f0C8L3Yip2msOFXXLtOk&#10;rpvU9QMwxjEacBmQ2NnX74LdNNreqvkBAdf33HvOPWxuBq3IUTgvwVR0PsspEYZDI82+os8/dh+u&#10;KfGBmYYpMKKiJ+Hpzfb9u01vS7GADlQjHEEQ48veVrQLwZZZ5nknNPMzsMJgsAWnWcCj22eNYz2i&#10;a5Ut8vwq68E11gEX3uPt/Rik24TftoKHb23rRSCqothbSKtLax3XbLth5d4x20k+tcHe0IVm0mDR&#10;M9Q9C4wcnPwHSkvuwEMbZhx0Bm0ruUgckM08/4vNU8esSFxQHG/PMvn/B8sfj0/2uyNh+AgDDjCR&#10;8PYB+E9PDNx1zOzFrXPQd4I1WHgeJct668spNUrtSx9B6v4rNDhkdgiQgIbW6agK8iSIjgM4nUUX&#10;QyAcL4tivVrlS0o4xuZFXlwt0lgyVr6kW+fDZwGaxE1FHU41wbPjgw+xHVa+/BKrGdhJpdJklSF9&#10;RdfLxTIlXES0DGg8JXVFr/P4jVaILD+ZJiUHJtW4xwLKTLQj05FzGOqByAYpxNyoQg3NCXVwMPoM&#10;3wVuOnC/KenRYxX1vw7MCUrUF4NarudFEU2ZDsVyhcSJu4zUlxFmOEJVNFAybu9CMnKk7O0tar6T&#10;SY3XTqaW0TtJpMnn0ZyX5/TX62vc/gEAAP//AwBQSwMEFAAGAAgAAAAhANQ+Bd/gAAAADQEAAA8A&#10;AABkcnMvZG93bnJldi54bWxMj81OwzAQhO9IvIO1SNyoTQROGuJUFWrLkVIizm7sJlHjH9luGt6e&#10;5QS3nd3R7DfVajYjmXSIg7MCHhcMiLatU4PtBDSf24cCSEzSKjk6qwV86wir+vamkqVyV/uhp0Pq&#10;CIbYWEoBfUq+pDS2vTYyLpzXFm8nF4xMKENHVZBXDDcjzRjj1MjB4odeev3a6/Z8uBgBPvld/hbe&#10;9+vNdmLN167Jhm4jxP3dvH4BkvSc/szwi4/oUCPT0V2simREzdkSrThkz5wDQUvBlxmQI66e8rwA&#10;Wlf0f4v6BwAA//8DAFBLAQItABQABgAIAAAAIQC2gziS/gAAAOEBAAATAAAAAAAAAAAAAAAAAAAA&#10;AABbQ29udGVudF9UeXBlc10ueG1sUEsBAi0AFAAGAAgAAAAhADj9If/WAAAAlAEAAAsAAAAAAAAA&#10;AAAAAAAALwEAAF9yZWxzLy5yZWxzUEsBAi0AFAAGAAgAAAAhADs0Sg/+AQAA1QMAAA4AAAAAAAAA&#10;AAAAAAAALgIAAGRycy9lMm9Eb2MueG1sUEsBAi0AFAAGAAgAAAAhANQ+Bd/gAAAADQEAAA8AAAAA&#10;AAAAAAAAAAAAWAQAAGRycy9kb3ducmV2LnhtbFBLBQYAAAAABAAEAPMAAABlBQAAAAA=&#10;" filled="f" stroked="f">
                <v:textbox style="mso-fit-shape-to-text:t">
                  <w:txbxContent>
                    <w:p w14:paraId="6BB70F89" w14:textId="77777777" w:rsidR="009612CC" w:rsidRPr="009612CC" w:rsidRDefault="009612CC" w:rsidP="009612CC">
                      <w:pPr>
                        <w:jc w:val="center"/>
                        <w:rPr>
                          <w:rFonts w:ascii="Arial" w:eastAsia="MS Mincho" w:hAnsi="Arial" w:cs="Arial"/>
                          <w:color w:val="009D00"/>
                          <w:sz w:val="40"/>
                          <w:szCs w:val="40"/>
                          <w:lang w:eastAsia="en-US"/>
                        </w:rPr>
                      </w:pPr>
                      <w:r w:rsidRPr="009612CC">
                        <w:rPr>
                          <w:rFonts w:ascii="Arial" w:eastAsia="MS Mincho" w:hAnsi="Arial" w:cs="Arial"/>
                          <w:color w:val="009D00"/>
                          <w:sz w:val="40"/>
                          <w:szCs w:val="40"/>
                          <w:lang w:eastAsia="en-US"/>
                        </w:rPr>
                        <w:t>NHS Specialist Pharmacy Service</w:t>
                      </w:r>
                    </w:p>
                    <w:p w14:paraId="68DBFAE5" w14:textId="77777777" w:rsidR="009612CC" w:rsidRPr="009612CC" w:rsidRDefault="004120CC" w:rsidP="009612CC">
                      <w:pPr>
                        <w:jc w:val="center"/>
                        <w:rPr>
                          <w:rFonts w:ascii="Arial" w:eastAsia="MS Mincho" w:hAnsi="Arial" w:cs="Arial"/>
                          <w:b/>
                          <w:color w:val="009D00"/>
                          <w:sz w:val="40"/>
                          <w:szCs w:val="40"/>
                          <w:lang w:eastAsia="en-US"/>
                        </w:rPr>
                      </w:pPr>
                      <w:hyperlink r:id="rId18" w:history="1">
                        <w:r w:rsidR="009612CC" w:rsidRPr="009612CC">
                          <w:rPr>
                            <w:rFonts w:ascii="Arial" w:eastAsia="MS Mincho" w:hAnsi="Arial"/>
                            <w:b/>
                            <w:color w:val="009D00"/>
                            <w:sz w:val="40"/>
                            <w:szCs w:val="40"/>
                            <w:u w:val="single"/>
                            <w:lang w:eastAsia="en-US"/>
                          </w:rPr>
                          <w:t>www.sps.nhs.uk</w:t>
                        </w:r>
                      </w:hyperlink>
                    </w:p>
                    <w:p w14:paraId="5A351468" w14:textId="77777777" w:rsidR="009612CC" w:rsidRDefault="009612CC"/>
                  </w:txbxContent>
                </v:textbox>
                <w10:wrap type="square"/>
              </v:shape>
            </w:pict>
          </mc:Fallback>
        </mc:AlternateContent>
      </w:r>
      <w:r>
        <w:rPr>
          <w:noProof/>
        </w:rPr>
        <w:drawing>
          <wp:anchor distT="0" distB="0" distL="114300" distR="114300" simplePos="0" relativeHeight="251674624" behindDoc="1" locked="0" layoutInCell="1" allowOverlap="1" wp14:anchorId="13E489EA" wp14:editId="418BA37C">
            <wp:simplePos x="0" y="0"/>
            <wp:positionH relativeFrom="column">
              <wp:posOffset>1964724</wp:posOffset>
            </wp:positionH>
            <wp:positionV relativeFrom="paragraph">
              <wp:posOffset>3162420</wp:posOffset>
            </wp:positionV>
            <wp:extent cx="2468245" cy="2463165"/>
            <wp:effectExtent l="0" t="0" r="8255" b="0"/>
            <wp:wrapThrough wrapText="bothSides">
              <wp:wrapPolygon edited="0">
                <wp:start x="9336" y="0"/>
                <wp:lineTo x="8335" y="501"/>
                <wp:lineTo x="6668" y="2172"/>
                <wp:lineTo x="6668" y="5346"/>
                <wp:lineTo x="2501" y="6849"/>
                <wp:lineTo x="667" y="7684"/>
                <wp:lineTo x="0" y="9188"/>
                <wp:lineTo x="0" y="12028"/>
                <wp:lineTo x="667" y="13364"/>
                <wp:lineTo x="5835" y="18710"/>
                <wp:lineTo x="9002" y="21383"/>
                <wp:lineTo x="9336" y="21383"/>
                <wp:lineTo x="12170" y="21383"/>
                <wp:lineTo x="12670" y="21383"/>
                <wp:lineTo x="15671" y="18710"/>
                <wp:lineTo x="20839" y="13364"/>
                <wp:lineTo x="21506" y="12028"/>
                <wp:lineTo x="21506" y="9188"/>
                <wp:lineTo x="21005" y="7684"/>
                <wp:lineTo x="18671" y="6682"/>
                <wp:lineTo x="14837" y="5346"/>
                <wp:lineTo x="15004" y="2339"/>
                <wp:lineTo x="13003" y="334"/>
                <wp:lineTo x="12170" y="0"/>
                <wp:lineTo x="9336" y="0"/>
              </wp:wrapPolygon>
            </wp:wrapThrough>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468245" cy="2463165"/>
                    </a:xfrm>
                    <a:prstGeom prst="rect">
                      <a:avLst/>
                    </a:prstGeom>
                  </pic:spPr>
                </pic:pic>
              </a:graphicData>
            </a:graphic>
            <wp14:sizeRelH relativeFrom="page">
              <wp14:pctWidth>0</wp14:pctWidth>
            </wp14:sizeRelH>
            <wp14:sizeRelV relativeFrom="page">
              <wp14:pctHeight>0</wp14:pctHeight>
            </wp14:sizeRelV>
          </wp:anchor>
        </w:drawing>
      </w:r>
      <w:r w:rsidR="00A554CF">
        <w:rPr>
          <w:noProof/>
        </w:rPr>
        <w:drawing>
          <wp:anchor distT="0" distB="0" distL="114300" distR="114300" simplePos="0" relativeHeight="251672576" behindDoc="0" locked="0" layoutInCell="1" allowOverlap="1" wp14:anchorId="250B9ED8" wp14:editId="49D9934B">
            <wp:simplePos x="0" y="0"/>
            <wp:positionH relativeFrom="column">
              <wp:posOffset>-321276</wp:posOffset>
            </wp:positionH>
            <wp:positionV relativeFrom="paragraph">
              <wp:posOffset>-396051</wp:posOffset>
            </wp:positionV>
            <wp:extent cx="7138467" cy="1054482"/>
            <wp:effectExtent l="0" t="0" r="0" b="0"/>
            <wp:wrapNone/>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7138467" cy="1054482"/>
                    </a:xfrm>
                    <a:prstGeom prst="rect">
                      <a:avLst/>
                    </a:prstGeom>
                  </pic:spPr>
                </pic:pic>
              </a:graphicData>
            </a:graphic>
            <wp14:sizeRelH relativeFrom="page">
              <wp14:pctWidth>0</wp14:pctWidth>
            </wp14:sizeRelH>
            <wp14:sizeRelV relativeFrom="page">
              <wp14:pctHeight>0</wp14:pctHeight>
            </wp14:sizeRelV>
          </wp:anchor>
        </w:drawing>
      </w:r>
    </w:p>
    <w:sectPr w:rsidR="00967238" w:rsidRPr="00C4744B" w:rsidSect="001D0452">
      <w:pgSz w:w="11906" w:h="16838"/>
      <w:pgMar w:top="899" w:right="926" w:bottom="1134" w:left="900" w:header="70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10167" w14:textId="77777777" w:rsidR="00CF41A0" w:rsidRDefault="00CF41A0">
      <w:r>
        <w:separator/>
      </w:r>
    </w:p>
  </w:endnote>
  <w:endnote w:type="continuationSeparator" w:id="0">
    <w:p w14:paraId="1D1DFB90" w14:textId="77777777" w:rsidR="00CF41A0" w:rsidRDefault="00CF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1F5D" w14:textId="77777777" w:rsidR="00C01397" w:rsidRPr="00C4744B" w:rsidRDefault="00C01397" w:rsidP="00AC19C1">
    <w:pPr>
      <w:pStyle w:val="Footer"/>
      <w:tabs>
        <w:tab w:val="left" w:pos="7434"/>
      </w:tabs>
      <w:rPr>
        <w:rFonts w:ascii="Calibri" w:hAnsi="Calibri" w:cs="Calibri"/>
        <w:sz w:val="22"/>
        <w:szCs w:val="22"/>
      </w:rPr>
    </w:pPr>
    <w:r w:rsidRPr="00C4744B">
      <w:rPr>
        <w:rFonts w:ascii="Calibri" w:hAnsi="Calibri" w:cs="Calibri"/>
        <w:sz w:val="22"/>
        <w:szCs w:val="22"/>
      </w:rPr>
      <w:t>Technical Agreement Version 1.0</w:t>
    </w:r>
    <w:r w:rsidRPr="00C4744B">
      <w:rPr>
        <w:rFonts w:ascii="Calibri" w:hAnsi="Calibri" w:cs="Calibri"/>
        <w:sz w:val="22"/>
        <w:szCs w:val="22"/>
      </w:rPr>
      <w:tab/>
    </w:r>
    <w:r w:rsidRPr="00C4744B">
      <w:rPr>
        <w:rFonts w:ascii="Calibri" w:hAnsi="Calibri" w:cs="Calibri"/>
        <w:sz w:val="22"/>
        <w:szCs w:val="22"/>
      </w:rPr>
      <w:tab/>
      <w:t xml:space="preserve">              </w:t>
    </w:r>
    <w:r w:rsidRPr="00C4744B">
      <w:rPr>
        <w:rFonts w:ascii="Calibri" w:hAnsi="Calibri" w:cs="Calibri"/>
        <w:sz w:val="22"/>
        <w:szCs w:val="22"/>
      </w:rPr>
      <w:tab/>
      <w:t xml:space="preserve">Page </w:t>
    </w:r>
    <w:r w:rsidRPr="00C4744B">
      <w:rPr>
        <w:rFonts w:ascii="Calibri" w:hAnsi="Calibri" w:cs="Calibri"/>
        <w:sz w:val="22"/>
        <w:szCs w:val="22"/>
      </w:rPr>
      <w:fldChar w:fldCharType="begin"/>
    </w:r>
    <w:r w:rsidRPr="00C4744B">
      <w:rPr>
        <w:rFonts w:ascii="Calibri" w:hAnsi="Calibri" w:cs="Calibri"/>
        <w:sz w:val="22"/>
        <w:szCs w:val="22"/>
      </w:rPr>
      <w:instrText xml:space="preserve"> PAGE </w:instrText>
    </w:r>
    <w:r w:rsidRPr="00C4744B">
      <w:rPr>
        <w:rFonts w:ascii="Calibri" w:hAnsi="Calibri" w:cs="Calibri"/>
        <w:sz w:val="22"/>
        <w:szCs w:val="22"/>
      </w:rPr>
      <w:fldChar w:fldCharType="separate"/>
    </w:r>
    <w:r w:rsidR="008C47E5">
      <w:rPr>
        <w:rFonts w:ascii="Calibri" w:hAnsi="Calibri" w:cs="Calibri"/>
        <w:noProof/>
        <w:sz w:val="22"/>
        <w:szCs w:val="22"/>
      </w:rPr>
      <w:t>18</w:t>
    </w:r>
    <w:r w:rsidRPr="00C4744B">
      <w:rPr>
        <w:rFonts w:ascii="Calibri" w:hAnsi="Calibri" w:cs="Calibri"/>
        <w:sz w:val="22"/>
        <w:szCs w:val="22"/>
      </w:rPr>
      <w:fldChar w:fldCharType="end"/>
    </w:r>
    <w:r w:rsidRPr="00C4744B">
      <w:rPr>
        <w:rFonts w:ascii="Calibri" w:hAnsi="Calibri" w:cs="Calibri"/>
        <w:sz w:val="22"/>
        <w:szCs w:val="22"/>
      </w:rPr>
      <w:t xml:space="preserve"> of </w:t>
    </w:r>
    <w:r w:rsidR="00967238">
      <w:rPr>
        <w:rFonts w:ascii="Calibri" w:hAnsi="Calibri" w:cs="Calibri"/>
        <w:sz w:val="22"/>
        <w:szCs w:val="22"/>
      </w:rPr>
      <w:t>18</w:t>
    </w:r>
  </w:p>
  <w:p w14:paraId="2D961A56" w14:textId="77777777" w:rsidR="00C01397" w:rsidRPr="00C4744B" w:rsidRDefault="00C01397" w:rsidP="00AC19C1">
    <w:pPr>
      <w:pStyle w:val="Footer"/>
      <w:tabs>
        <w:tab w:val="left" w:pos="7434"/>
      </w:tabs>
      <w:rPr>
        <w:rFonts w:ascii="Calibri" w:hAnsi="Calibri" w:cs="Calibri"/>
        <w:sz w:val="22"/>
        <w:szCs w:val="22"/>
      </w:rPr>
    </w:pPr>
    <w:r w:rsidRPr="00C4744B">
      <w:rPr>
        <w:rFonts w:ascii="Calibri" w:hAnsi="Calibri" w:cs="Calibri"/>
        <w:sz w:val="22"/>
        <w:szCs w:val="22"/>
      </w:rPr>
      <w:t xml:space="preserve">Document Ref.:  </w:t>
    </w:r>
    <w:r w:rsidRPr="00522522">
      <w:rPr>
        <w:rFonts w:ascii="Calibri" w:hAnsi="Calibri" w:cs="Calibri"/>
        <w:sz w:val="22"/>
        <w:szCs w:val="22"/>
        <w:highlight w:val="yellow"/>
      </w:rPr>
      <w:t>DOCUMENT REFERENCE NUMBER</w:t>
    </w:r>
  </w:p>
  <w:p w14:paraId="727D3047" w14:textId="77777777" w:rsidR="00C01397" w:rsidRDefault="00C01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9EB50" w14:textId="77777777" w:rsidR="00CF41A0" w:rsidRDefault="00CF41A0">
      <w:r>
        <w:separator/>
      </w:r>
    </w:p>
  </w:footnote>
  <w:footnote w:type="continuationSeparator" w:id="0">
    <w:p w14:paraId="168A861E" w14:textId="77777777" w:rsidR="00CF41A0" w:rsidRDefault="00CF4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712D"/>
    <w:multiLevelType w:val="hybridMultilevel"/>
    <w:tmpl w:val="B0A8D4C8"/>
    <w:lvl w:ilvl="0" w:tplc="A560D9C4">
      <w:start w:val="7"/>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 w15:restartNumberingAfterBreak="0">
    <w:nsid w:val="05676B39"/>
    <w:multiLevelType w:val="hybridMultilevel"/>
    <w:tmpl w:val="656A01B8"/>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12A575A2"/>
    <w:multiLevelType w:val="hybridMultilevel"/>
    <w:tmpl w:val="57C0BA34"/>
    <w:lvl w:ilvl="0" w:tplc="57B07D9C">
      <w:start w:val="1"/>
      <w:numFmt w:val="bullet"/>
      <w:lvlText w:val=""/>
      <w:lvlJc w:val="left"/>
      <w:pPr>
        <w:tabs>
          <w:tab w:val="num" w:pos="3371"/>
        </w:tabs>
        <w:ind w:left="3371" w:hanging="851"/>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60A3158"/>
    <w:multiLevelType w:val="hybridMultilevel"/>
    <w:tmpl w:val="7682F9FE"/>
    <w:lvl w:ilvl="0" w:tplc="12640A66">
      <w:start w:val="1"/>
      <w:numFmt w:val="decimal"/>
      <w:lvlText w:val="%1."/>
      <w:lvlJc w:val="left"/>
      <w:pPr>
        <w:ind w:left="0" w:hanging="720"/>
      </w:pPr>
      <w:rPr>
        <w:rFonts w:hint="default"/>
        <w:b/>
      </w:rPr>
    </w:lvl>
    <w:lvl w:ilvl="1" w:tplc="08090019">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4" w15:restartNumberingAfterBreak="0">
    <w:nsid w:val="24FF77AF"/>
    <w:multiLevelType w:val="multilevel"/>
    <w:tmpl w:val="656A01B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730280B"/>
    <w:multiLevelType w:val="hybridMultilevel"/>
    <w:tmpl w:val="B38ED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C170EB"/>
    <w:multiLevelType w:val="hybridMultilevel"/>
    <w:tmpl w:val="BEF2C828"/>
    <w:lvl w:ilvl="0" w:tplc="E85CD2F6">
      <w:start w:val="8"/>
      <w:numFmt w:val="decimal"/>
      <w:lvlText w:val="%1."/>
      <w:lvlJc w:val="left"/>
      <w:pPr>
        <w:tabs>
          <w:tab w:val="num" w:pos="648"/>
        </w:tabs>
        <w:ind w:left="648" w:hanging="360"/>
      </w:pPr>
      <w:rPr>
        <w:rFonts w:hint="default"/>
      </w:rPr>
    </w:lvl>
    <w:lvl w:ilvl="1" w:tplc="08090019" w:tentative="1">
      <w:start w:val="1"/>
      <w:numFmt w:val="lowerLetter"/>
      <w:lvlText w:val="%2."/>
      <w:lvlJc w:val="left"/>
      <w:pPr>
        <w:tabs>
          <w:tab w:val="num" w:pos="1368"/>
        </w:tabs>
        <w:ind w:left="1368" w:hanging="360"/>
      </w:pPr>
    </w:lvl>
    <w:lvl w:ilvl="2" w:tplc="0809001B" w:tentative="1">
      <w:start w:val="1"/>
      <w:numFmt w:val="lowerRoman"/>
      <w:lvlText w:val="%3."/>
      <w:lvlJc w:val="right"/>
      <w:pPr>
        <w:tabs>
          <w:tab w:val="num" w:pos="2088"/>
        </w:tabs>
        <w:ind w:left="2088" w:hanging="180"/>
      </w:pPr>
    </w:lvl>
    <w:lvl w:ilvl="3" w:tplc="0809000F" w:tentative="1">
      <w:start w:val="1"/>
      <w:numFmt w:val="decimal"/>
      <w:lvlText w:val="%4."/>
      <w:lvlJc w:val="left"/>
      <w:pPr>
        <w:tabs>
          <w:tab w:val="num" w:pos="2808"/>
        </w:tabs>
        <w:ind w:left="2808" w:hanging="360"/>
      </w:pPr>
    </w:lvl>
    <w:lvl w:ilvl="4" w:tplc="08090019" w:tentative="1">
      <w:start w:val="1"/>
      <w:numFmt w:val="lowerLetter"/>
      <w:lvlText w:val="%5."/>
      <w:lvlJc w:val="left"/>
      <w:pPr>
        <w:tabs>
          <w:tab w:val="num" w:pos="3528"/>
        </w:tabs>
        <w:ind w:left="3528" w:hanging="360"/>
      </w:pPr>
    </w:lvl>
    <w:lvl w:ilvl="5" w:tplc="0809001B" w:tentative="1">
      <w:start w:val="1"/>
      <w:numFmt w:val="lowerRoman"/>
      <w:lvlText w:val="%6."/>
      <w:lvlJc w:val="right"/>
      <w:pPr>
        <w:tabs>
          <w:tab w:val="num" w:pos="4248"/>
        </w:tabs>
        <w:ind w:left="4248" w:hanging="180"/>
      </w:pPr>
    </w:lvl>
    <w:lvl w:ilvl="6" w:tplc="0809000F" w:tentative="1">
      <w:start w:val="1"/>
      <w:numFmt w:val="decimal"/>
      <w:lvlText w:val="%7."/>
      <w:lvlJc w:val="left"/>
      <w:pPr>
        <w:tabs>
          <w:tab w:val="num" w:pos="4968"/>
        </w:tabs>
        <w:ind w:left="4968" w:hanging="360"/>
      </w:pPr>
    </w:lvl>
    <w:lvl w:ilvl="7" w:tplc="08090019" w:tentative="1">
      <w:start w:val="1"/>
      <w:numFmt w:val="lowerLetter"/>
      <w:lvlText w:val="%8."/>
      <w:lvlJc w:val="left"/>
      <w:pPr>
        <w:tabs>
          <w:tab w:val="num" w:pos="5688"/>
        </w:tabs>
        <w:ind w:left="5688" w:hanging="360"/>
      </w:pPr>
    </w:lvl>
    <w:lvl w:ilvl="8" w:tplc="0809001B" w:tentative="1">
      <w:start w:val="1"/>
      <w:numFmt w:val="lowerRoman"/>
      <w:lvlText w:val="%9."/>
      <w:lvlJc w:val="right"/>
      <w:pPr>
        <w:tabs>
          <w:tab w:val="num" w:pos="6408"/>
        </w:tabs>
        <w:ind w:left="6408" w:hanging="180"/>
      </w:pPr>
    </w:lvl>
  </w:abstractNum>
  <w:abstractNum w:abstractNumId="7" w15:restartNumberingAfterBreak="0">
    <w:nsid w:val="30AD246F"/>
    <w:multiLevelType w:val="hybridMultilevel"/>
    <w:tmpl w:val="F9245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D1E7AA2"/>
    <w:multiLevelType w:val="hybridMultilevel"/>
    <w:tmpl w:val="BDC02A6E"/>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3FE62A22"/>
    <w:multiLevelType w:val="hybridMultilevel"/>
    <w:tmpl w:val="24B0E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553838"/>
    <w:multiLevelType w:val="hybridMultilevel"/>
    <w:tmpl w:val="48763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2531CBF"/>
    <w:multiLevelType w:val="hybridMultilevel"/>
    <w:tmpl w:val="EE609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4235CD"/>
    <w:multiLevelType w:val="hybridMultilevel"/>
    <w:tmpl w:val="4B5457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D94983"/>
    <w:multiLevelType w:val="hybridMultilevel"/>
    <w:tmpl w:val="B5B21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D61802"/>
    <w:multiLevelType w:val="hybridMultilevel"/>
    <w:tmpl w:val="942605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F7F0F50"/>
    <w:multiLevelType w:val="hybridMultilevel"/>
    <w:tmpl w:val="603EA3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1515EAB"/>
    <w:multiLevelType w:val="hybridMultilevel"/>
    <w:tmpl w:val="3FDC6894"/>
    <w:lvl w:ilvl="0" w:tplc="181E7A16">
      <w:start w:val="1"/>
      <w:numFmt w:val="decimal"/>
      <w:lvlText w:val="%1."/>
      <w:lvlJc w:val="left"/>
      <w:pPr>
        <w:tabs>
          <w:tab w:val="num" w:pos="720"/>
        </w:tabs>
        <w:ind w:left="720" w:hanging="360"/>
      </w:pPr>
      <w:rPr>
        <w:rFonts w:hint="default"/>
      </w:rPr>
    </w:lvl>
    <w:lvl w:ilvl="1" w:tplc="0448B65A">
      <w:numFmt w:val="none"/>
      <w:lvlText w:val=""/>
      <w:lvlJc w:val="left"/>
      <w:pPr>
        <w:tabs>
          <w:tab w:val="num" w:pos="360"/>
        </w:tabs>
      </w:pPr>
    </w:lvl>
    <w:lvl w:ilvl="2" w:tplc="52341086">
      <w:numFmt w:val="none"/>
      <w:lvlText w:val=""/>
      <w:lvlJc w:val="left"/>
      <w:pPr>
        <w:tabs>
          <w:tab w:val="num" w:pos="360"/>
        </w:tabs>
      </w:pPr>
    </w:lvl>
    <w:lvl w:ilvl="3" w:tplc="67A81CC8">
      <w:numFmt w:val="none"/>
      <w:lvlText w:val=""/>
      <w:lvlJc w:val="left"/>
      <w:pPr>
        <w:tabs>
          <w:tab w:val="num" w:pos="360"/>
        </w:tabs>
      </w:pPr>
    </w:lvl>
    <w:lvl w:ilvl="4" w:tplc="682846C8">
      <w:numFmt w:val="none"/>
      <w:lvlText w:val=""/>
      <w:lvlJc w:val="left"/>
      <w:pPr>
        <w:tabs>
          <w:tab w:val="num" w:pos="360"/>
        </w:tabs>
      </w:pPr>
    </w:lvl>
    <w:lvl w:ilvl="5" w:tplc="D55CA6F2">
      <w:numFmt w:val="none"/>
      <w:lvlText w:val=""/>
      <w:lvlJc w:val="left"/>
      <w:pPr>
        <w:tabs>
          <w:tab w:val="num" w:pos="360"/>
        </w:tabs>
      </w:pPr>
    </w:lvl>
    <w:lvl w:ilvl="6" w:tplc="06BCD014">
      <w:numFmt w:val="none"/>
      <w:lvlText w:val=""/>
      <w:lvlJc w:val="left"/>
      <w:pPr>
        <w:tabs>
          <w:tab w:val="num" w:pos="360"/>
        </w:tabs>
      </w:pPr>
    </w:lvl>
    <w:lvl w:ilvl="7" w:tplc="2668B41E">
      <w:numFmt w:val="none"/>
      <w:lvlText w:val=""/>
      <w:lvlJc w:val="left"/>
      <w:pPr>
        <w:tabs>
          <w:tab w:val="num" w:pos="360"/>
        </w:tabs>
      </w:pPr>
    </w:lvl>
    <w:lvl w:ilvl="8" w:tplc="90A8153C">
      <w:numFmt w:val="none"/>
      <w:lvlText w:val=""/>
      <w:lvlJc w:val="left"/>
      <w:pPr>
        <w:tabs>
          <w:tab w:val="num" w:pos="360"/>
        </w:tabs>
      </w:pPr>
    </w:lvl>
  </w:abstractNum>
  <w:abstractNum w:abstractNumId="17" w15:restartNumberingAfterBreak="0">
    <w:nsid w:val="53EF4B76"/>
    <w:multiLevelType w:val="hybridMultilevel"/>
    <w:tmpl w:val="8716EF18"/>
    <w:lvl w:ilvl="0" w:tplc="209453CE">
      <w:start w:val="1"/>
      <w:numFmt w:val="decimal"/>
      <w:lvlText w:val="%1."/>
      <w:lvlJc w:val="left"/>
      <w:pPr>
        <w:ind w:left="360" w:hanging="360"/>
      </w:pPr>
      <w:rPr>
        <w:rFonts w:ascii="Arial" w:hAnsi="Arial" w:cs="Aria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4C0360"/>
    <w:multiLevelType w:val="hybridMultilevel"/>
    <w:tmpl w:val="3F96AA7C"/>
    <w:lvl w:ilvl="0" w:tplc="DFA45214">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63B5AC0"/>
    <w:multiLevelType w:val="hybridMultilevel"/>
    <w:tmpl w:val="77800E98"/>
    <w:lvl w:ilvl="0" w:tplc="EC96BF5A">
      <w:start w:val="6"/>
      <w:numFmt w:val="decimal"/>
      <w:lvlText w:val="%1."/>
      <w:lvlJc w:val="left"/>
      <w:pPr>
        <w:tabs>
          <w:tab w:val="num" w:pos="719"/>
        </w:tabs>
        <w:ind w:left="719" w:hanging="435"/>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20" w15:restartNumberingAfterBreak="0">
    <w:nsid w:val="57B3498C"/>
    <w:multiLevelType w:val="hybridMultilevel"/>
    <w:tmpl w:val="AD00876A"/>
    <w:lvl w:ilvl="0" w:tplc="1C9604E8">
      <w:start w:val="7"/>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21" w15:restartNumberingAfterBreak="0">
    <w:nsid w:val="5B05211D"/>
    <w:multiLevelType w:val="hybridMultilevel"/>
    <w:tmpl w:val="40741C22"/>
    <w:lvl w:ilvl="0" w:tplc="5B4E424E">
      <w:start w:val="8"/>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2" w15:restartNumberingAfterBreak="0">
    <w:nsid w:val="5C57434E"/>
    <w:multiLevelType w:val="hybridMultilevel"/>
    <w:tmpl w:val="444A5520"/>
    <w:lvl w:ilvl="0" w:tplc="C452FC8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C7A06EE"/>
    <w:multiLevelType w:val="hybridMultilevel"/>
    <w:tmpl w:val="523C2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67400E"/>
    <w:multiLevelType w:val="hybridMultilevel"/>
    <w:tmpl w:val="410E2E46"/>
    <w:lvl w:ilvl="0" w:tplc="E668E81C">
      <w:start w:val="6"/>
      <w:numFmt w:val="decimal"/>
      <w:lvlText w:val="%1."/>
      <w:lvlJc w:val="left"/>
      <w:pPr>
        <w:tabs>
          <w:tab w:val="num" w:pos="648"/>
        </w:tabs>
        <w:ind w:left="648" w:hanging="360"/>
      </w:pPr>
      <w:rPr>
        <w:rFonts w:hint="default"/>
      </w:rPr>
    </w:lvl>
    <w:lvl w:ilvl="1" w:tplc="08090019" w:tentative="1">
      <w:start w:val="1"/>
      <w:numFmt w:val="lowerLetter"/>
      <w:lvlText w:val="%2."/>
      <w:lvlJc w:val="left"/>
      <w:pPr>
        <w:tabs>
          <w:tab w:val="num" w:pos="1368"/>
        </w:tabs>
        <w:ind w:left="1368" w:hanging="360"/>
      </w:pPr>
    </w:lvl>
    <w:lvl w:ilvl="2" w:tplc="0809001B" w:tentative="1">
      <w:start w:val="1"/>
      <w:numFmt w:val="lowerRoman"/>
      <w:lvlText w:val="%3."/>
      <w:lvlJc w:val="right"/>
      <w:pPr>
        <w:tabs>
          <w:tab w:val="num" w:pos="2088"/>
        </w:tabs>
        <w:ind w:left="2088" w:hanging="180"/>
      </w:pPr>
    </w:lvl>
    <w:lvl w:ilvl="3" w:tplc="0809000F" w:tentative="1">
      <w:start w:val="1"/>
      <w:numFmt w:val="decimal"/>
      <w:lvlText w:val="%4."/>
      <w:lvlJc w:val="left"/>
      <w:pPr>
        <w:tabs>
          <w:tab w:val="num" w:pos="2808"/>
        </w:tabs>
        <w:ind w:left="2808" w:hanging="360"/>
      </w:pPr>
    </w:lvl>
    <w:lvl w:ilvl="4" w:tplc="08090019" w:tentative="1">
      <w:start w:val="1"/>
      <w:numFmt w:val="lowerLetter"/>
      <w:lvlText w:val="%5."/>
      <w:lvlJc w:val="left"/>
      <w:pPr>
        <w:tabs>
          <w:tab w:val="num" w:pos="3528"/>
        </w:tabs>
        <w:ind w:left="3528" w:hanging="360"/>
      </w:pPr>
    </w:lvl>
    <w:lvl w:ilvl="5" w:tplc="0809001B" w:tentative="1">
      <w:start w:val="1"/>
      <w:numFmt w:val="lowerRoman"/>
      <w:lvlText w:val="%6."/>
      <w:lvlJc w:val="right"/>
      <w:pPr>
        <w:tabs>
          <w:tab w:val="num" w:pos="4248"/>
        </w:tabs>
        <w:ind w:left="4248" w:hanging="180"/>
      </w:pPr>
    </w:lvl>
    <w:lvl w:ilvl="6" w:tplc="0809000F" w:tentative="1">
      <w:start w:val="1"/>
      <w:numFmt w:val="decimal"/>
      <w:lvlText w:val="%7."/>
      <w:lvlJc w:val="left"/>
      <w:pPr>
        <w:tabs>
          <w:tab w:val="num" w:pos="4968"/>
        </w:tabs>
        <w:ind w:left="4968" w:hanging="360"/>
      </w:pPr>
    </w:lvl>
    <w:lvl w:ilvl="7" w:tplc="08090019" w:tentative="1">
      <w:start w:val="1"/>
      <w:numFmt w:val="lowerLetter"/>
      <w:lvlText w:val="%8."/>
      <w:lvlJc w:val="left"/>
      <w:pPr>
        <w:tabs>
          <w:tab w:val="num" w:pos="5688"/>
        </w:tabs>
        <w:ind w:left="5688" w:hanging="360"/>
      </w:pPr>
    </w:lvl>
    <w:lvl w:ilvl="8" w:tplc="0809001B" w:tentative="1">
      <w:start w:val="1"/>
      <w:numFmt w:val="lowerRoman"/>
      <w:lvlText w:val="%9."/>
      <w:lvlJc w:val="right"/>
      <w:pPr>
        <w:tabs>
          <w:tab w:val="num" w:pos="6408"/>
        </w:tabs>
        <w:ind w:left="6408" w:hanging="180"/>
      </w:pPr>
    </w:lvl>
  </w:abstractNum>
  <w:abstractNum w:abstractNumId="25" w15:restartNumberingAfterBreak="0">
    <w:nsid w:val="5FCC6E63"/>
    <w:multiLevelType w:val="multilevel"/>
    <w:tmpl w:val="2E4EB6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1BC322D"/>
    <w:multiLevelType w:val="hybridMultilevel"/>
    <w:tmpl w:val="8A382174"/>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2A54C2"/>
    <w:multiLevelType w:val="hybridMultilevel"/>
    <w:tmpl w:val="A1666208"/>
    <w:lvl w:ilvl="0" w:tplc="181E7A1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19536C8"/>
    <w:multiLevelType w:val="hybridMultilevel"/>
    <w:tmpl w:val="B69AB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4907C3E"/>
    <w:multiLevelType w:val="hybridMultilevel"/>
    <w:tmpl w:val="4A448286"/>
    <w:lvl w:ilvl="0" w:tplc="181E7A16">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0" w15:restartNumberingAfterBreak="0">
    <w:nsid w:val="76090B7E"/>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612"/>
        </w:tabs>
        <w:ind w:left="61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7DD51A43"/>
    <w:multiLevelType w:val="hybridMultilevel"/>
    <w:tmpl w:val="AE9284B4"/>
    <w:lvl w:ilvl="0" w:tplc="E85CD2F6">
      <w:start w:val="7"/>
      <w:numFmt w:val="decimal"/>
      <w:lvlText w:val="%1."/>
      <w:lvlJc w:val="left"/>
      <w:pPr>
        <w:tabs>
          <w:tab w:val="num" w:pos="648"/>
        </w:tabs>
        <w:ind w:left="648" w:hanging="360"/>
      </w:pPr>
      <w:rPr>
        <w:rFonts w:hint="default"/>
      </w:rPr>
    </w:lvl>
    <w:lvl w:ilvl="1" w:tplc="08090019" w:tentative="1">
      <w:start w:val="1"/>
      <w:numFmt w:val="lowerLetter"/>
      <w:lvlText w:val="%2."/>
      <w:lvlJc w:val="left"/>
      <w:pPr>
        <w:tabs>
          <w:tab w:val="num" w:pos="1368"/>
        </w:tabs>
        <w:ind w:left="1368" w:hanging="360"/>
      </w:pPr>
    </w:lvl>
    <w:lvl w:ilvl="2" w:tplc="0809001B" w:tentative="1">
      <w:start w:val="1"/>
      <w:numFmt w:val="lowerRoman"/>
      <w:lvlText w:val="%3."/>
      <w:lvlJc w:val="right"/>
      <w:pPr>
        <w:tabs>
          <w:tab w:val="num" w:pos="2088"/>
        </w:tabs>
        <w:ind w:left="2088" w:hanging="180"/>
      </w:pPr>
    </w:lvl>
    <w:lvl w:ilvl="3" w:tplc="0809000F" w:tentative="1">
      <w:start w:val="1"/>
      <w:numFmt w:val="decimal"/>
      <w:lvlText w:val="%4."/>
      <w:lvlJc w:val="left"/>
      <w:pPr>
        <w:tabs>
          <w:tab w:val="num" w:pos="2808"/>
        </w:tabs>
        <w:ind w:left="2808" w:hanging="360"/>
      </w:pPr>
    </w:lvl>
    <w:lvl w:ilvl="4" w:tplc="08090019" w:tentative="1">
      <w:start w:val="1"/>
      <w:numFmt w:val="lowerLetter"/>
      <w:lvlText w:val="%5."/>
      <w:lvlJc w:val="left"/>
      <w:pPr>
        <w:tabs>
          <w:tab w:val="num" w:pos="3528"/>
        </w:tabs>
        <w:ind w:left="3528" w:hanging="360"/>
      </w:pPr>
    </w:lvl>
    <w:lvl w:ilvl="5" w:tplc="0809001B" w:tentative="1">
      <w:start w:val="1"/>
      <w:numFmt w:val="lowerRoman"/>
      <w:lvlText w:val="%6."/>
      <w:lvlJc w:val="right"/>
      <w:pPr>
        <w:tabs>
          <w:tab w:val="num" w:pos="4248"/>
        </w:tabs>
        <w:ind w:left="4248" w:hanging="180"/>
      </w:pPr>
    </w:lvl>
    <w:lvl w:ilvl="6" w:tplc="0809000F" w:tentative="1">
      <w:start w:val="1"/>
      <w:numFmt w:val="decimal"/>
      <w:lvlText w:val="%7."/>
      <w:lvlJc w:val="left"/>
      <w:pPr>
        <w:tabs>
          <w:tab w:val="num" w:pos="4968"/>
        </w:tabs>
        <w:ind w:left="4968" w:hanging="360"/>
      </w:pPr>
    </w:lvl>
    <w:lvl w:ilvl="7" w:tplc="08090019" w:tentative="1">
      <w:start w:val="1"/>
      <w:numFmt w:val="lowerLetter"/>
      <w:lvlText w:val="%8."/>
      <w:lvlJc w:val="left"/>
      <w:pPr>
        <w:tabs>
          <w:tab w:val="num" w:pos="5688"/>
        </w:tabs>
        <w:ind w:left="5688" w:hanging="360"/>
      </w:pPr>
    </w:lvl>
    <w:lvl w:ilvl="8" w:tplc="0809001B" w:tentative="1">
      <w:start w:val="1"/>
      <w:numFmt w:val="lowerRoman"/>
      <w:lvlText w:val="%9."/>
      <w:lvlJc w:val="right"/>
      <w:pPr>
        <w:tabs>
          <w:tab w:val="num" w:pos="6408"/>
        </w:tabs>
        <w:ind w:left="6408" w:hanging="180"/>
      </w:pPr>
    </w:lvl>
  </w:abstractNum>
  <w:num w:numId="1" w16cid:durableId="857424306">
    <w:abstractNumId w:val="16"/>
  </w:num>
  <w:num w:numId="2" w16cid:durableId="868956675">
    <w:abstractNumId w:val="15"/>
  </w:num>
  <w:num w:numId="3" w16cid:durableId="410977642">
    <w:abstractNumId w:val="8"/>
  </w:num>
  <w:num w:numId="4" w16cid:durableId="288320595">
    <w:abstractNumId w:val="0"/>
  </w:num>
  <w:num w:numId="5" w16cid:durableId="1467118842">
    <w:abstractNumId w:val="24"/>
  </w:num>
  <w:num w:numId="6" w16cid:durableId="1904179319">
    <w:abstractNumId w:val="21"/>
  </w:num>
  <w:num w:numId="7" w16cid:durableId="542794524">
    <w:abstractNumId w:val="2"/>
  </w:num>
  <w:num w:numId="8" w16cid:durableId="1652443810">
    <w:abstractNumId w:val="1"/>
  </w:num>
  <w:num w:numId="9" w16cid:durableId="2104296332">
    <w:abstractNumId w:val="4"/>
  </w:num>
  <w:num w:numId="10" w16cid:durableId="363675802">
    <w:abstractNumId w:val="27"/>
  </w:num>
  <w:num w:numId="11" w16cid:durableId="1637493928">
    <w:abstractNumId w:val="29"/>
  </w:num>
  <w:num w:numId="12" w16cid:durableId="332875137">
    <w:abstractNumId w:val="31"/>
  </w:num>
  <w:num w:numId="13" w16cid:durableId="1818106617">
    <w:abstractNumId w:val="14"/>
  </w:num>
  <w:num w:numId="14" w16cid:durableId="621768887">
    <w:abstractNumId w:val="6"/>
  </w:num>
  <w:num w:numId="15" w16cid:durableId="2038659835">
    <w:abstractNumId w:val="19"/>
  </w:num>
  <w:num w:numId="16" w16cid:durableId="534999525">
    <w:abstractNumId w:val="20"/>
  </w:num>
  <w:num w:numId="17" w16cid:durableId="1210992390">
    <w:abstractNumId w:val="18"/>
  </w:num>
  <w:num w:numId="18" w16cid:durableId="1201092136">
    <w:abstractNumId w:val="30"/>
  </w:num>
  <w:num w:numId="19" w16cid:durableId="571502556">
    <w:abstractNumId w:val="26"/>
  </w:num>
  <w:num w:numId="20" w16cid:durableId="1430468815">
    <w:abstractNumId w:val="22"/>
  </w:num>
  <w:num w:numId="21" w16cid:durableId="931162061">
    <w:abstractNumId w:val="17"/>
  </w:num>
  <w:num w:numId="22" w16cid:durableId="892275988">
    <w:abstractNumId w:val="3"/>
  </w:num>
  <w:num w:numId="23" w16cid:durableId="936552">
    <w:abstractNumId w:val="13"/>
  </w:num>
  <w:num w:numId="24" w16cid:durableId="400761519">
    <w:abstractNumId w:val="23"/>
  </w:num>
  <w:num w:numId="25" w16cid:durableId="2008559657">
    <w:abstractNumId w:val="5"/>
  </w:num>
  <w:num w:numId="26" w16cid:durableId="1139611177">
    <w:abstractNumId w:val="12"/>
  </w:num>
  <w:num w:numId="27" w16cid:durableId="510686505">
    <w:abstractNumId w:val="11"/>
  </w:num>
  <w:num w:numId="28" w16cid:durableId="1576236178">
    <w:abstractNumId w:val="25"/>
  </w:num>
  <w:num w:numId="29" w16cid:durableId="1949655901">
    <w:abstractNumId w:val="7"/>
  </w:num>
  <w:num w:numId="30" w16cid:durableId="727535376">
    <w:abstractNumId w:val="9"/>
  </w:num>
  <w:num w:numId="31" w16cid:durableId="328287854">
    <w:abstractNumId w:val="10"/>
  </w:num>
  <w:num w:numId="32" w16cid:durableId="155657696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9C1"/>
    <w:rsid w:val="00014ACA"/>
    <w:rsid w:val="00016B72"/>
    <w:rsid w:val="00022041"/>
    <w:rsid w:val="000271DB"/>
    <w:rsid w:val="00041F3D"/>
    <w:rsid w:val="00050AC2"/>
    <w:rsid w:val="00055C3F"/>
    <w:rsid w:val="00056C0F"/>
    <w:rsid w:val="00066BAF"/>
    <w:rsid w:val="00085C0A"/>
    <w:rsid w:val="00097C1F"/>
    <w:rsid w:val="000A024F"/>
    <w:rsid w:val="000A1399"/>
    <w:rsid w:val="000A23A1"/>
    <w:rsid w:val="000A6240"/>
    <w:rsid w:val="000B6663"/>
    <w:rsid w:val="000C6E1F"/>
    <w:rsid w:val="000D6EA2"/>
    <w:rsid w:val="000D7E62"/>
    <w:rsid w:val="000F5079"/>
    <w:rsid w:val="000F5546"/>
    <w:rsid w:val="001049D8"/>
    <w:rsid w:val="001115C0"/>
    <w:rsid w:val="00111A73"/>
    <w:rsid w:val="00120860"/>
    <w:rsid w:val="00122F6B"/>
    <w:rsid w:val="00123F40"/>
    <w:rsid w:val="001243FC"/>
    <w:rsid w:val="001428F6"/>
    <w:rsid w:val="00142917"/>
    <w:rsid w:val="001451FB"/>
    <w:rsid w:val="00145598"/>
    <w:rsid w:val="00146B7F"/>
    <w:rsid w:val="00153C56"/>
    <w:rsid w:val="00165CD9"/>
    <w:rsid w:val="00181086"/>
    <w:rsid w:val="001920DF"/>
    <w:rsid w:val="001A01E9"/>
    <w:rsid w:val="001A237A"/>
    <w:rsid w:val="001A33F9"/>
    <w:rsid w:val="001A793A"/>
    <w:rsid w:val="001B0C97"/>
    <w:rsid w:val="001B505E"/>
    <w:rsid w:val="001B5ABE"/>
    <w:rsid w:val="001C0F1F"/>
    <w:rsid w:val="001D0452"/>
    <w:rsid w:val="001E14DC"/>
    <w:rsid w:val="001E5E08"/>
    <w:rsid w:val="001E724F"/>
    <w:rsid w:val="001F3E01"/>
    <w:rsid w:val="00203C9F"/>
    <w:rsid w:val="00206DFC"/>
    <w:rsid w:val="00206F90"/>
    <w:rsid w:val="002210EC"/>
    <w:rsid w:val="002212A9"/>
    <w:rsid w:val="002264B7"/>
    <w:rsid w:val="00234783"/>
    <w:rsid w:val="0023588F"/>
    <w:rsid w:val="00237057"/>
    <w:rsid w:val="00237B00"/>
    <w:rsid w:val="00251388"/>
    <w:rsid w:val="002522D5"/>
    <w:rsid w:val="00253396"/>
    <w:rsid w:val="00264DEA"/>
    <w:rsid w:val="00265F69"/>
    <w:rsid w:val="00270A26"/>
    <w:rsid w:val="002718B0"/>
    <w:rsid w:val="0027270F"/>
    <w:rsid w:val="0027336B"/>
    <w:rsid w:val="002748AB"/>
    <w:rsid w:val="00277A80"/>
    <w:rsid w:val="00283FFF"/>
    <w:rsid w:val="00285DD1"/>
    <w:rsid w:val="002A2F90"/>
    <w:rsid w:val="002B0B47"/>
    <w:rsid w:val="002C50BC"/>
    <w:rsid w:val="002C6D29"/>
    <w:rsid w:val="002D0E30"/>
    <w:rsid w:val="002D323D"/>
    <w:rsid w:val="002D3D45"/>
    <w:rsid w:val="002E06AE"/>
    <w:rsid w:val="002E54F7"/>
    <w:rsid w:val="002F3773"/>
    <w:rsid w:val="002F6D74"/>
    <w:rsid w:val="00307E78"/>
    <w:rsid w:val="00313CCB"/>
    <w:rsid w:val="003168F3"/>
    <w:rsid w:val="003179A5"/>
    <w:rsid w:val="00322C39"/>
    <w:rsid w:val="00325080"/>
    <w:rsid w:val="00332B89"/>
    <w:rsid w:val="003334F9"/>
    <w:rsid w:val="00335F04"/>
    <w:rsid w:val="0033698B"/>
    <w:rsid w:val="0034435D"/>
    <w:rsid w:val="00350493"/>
    <w:rsid w:val="00351DF4"/>
    <w:rsid w:val="0035362B"/>
    <w:rsid w:val="0035427E"/>
    <w:rsid w:val="00360B76"/>
    <w:rsid w:val="003813A8"/>
    <w:rsid w:val="00381AF7"/>
    <w:rsid w:val="00382C60"/>
    <w:rsid w:val="003861A2"/>
    <w:rsid w:val="003956E0"/>
    <w:rsid w:val="00395C8C"/>
    <w:rsid w:val="003A282E"/>
    <w:rsid w:val="003A6E12"/>
    <w:rsid w:val="003D0E1B"/>
    <w:rsid w:val="003D255F"/>
    <w:rsid w:val="003D3839"/>
    <w:rsid w:val="003D3CB4"/>
    <w:rsid w:val="003E4B99"/>
    <w:rsid w:val="003F088B"/>
    <w:rsid w:val="003F34FD"/>
    <w:rsid w:val="003F4C7E"/>
    <w:rsid w:val="003F594C"/>
    <w:rsid w:val="003F5BAD"/>
    <w:rsid w:val="003F5C90"/>
    <w:rsid w:val="00405B83"/>
    <w:rsid w:val="004120CC"/>
    <w:rsid w:val="00415CE3"/>
    <w:rsid w:val="00424270"/>
    <w:rsid w:val="0042492B"/>
    <w:rsid w:val="00424988"/>
    <w:rsid w:val="00426D4F"/>
    <w:rsid w:val="00432D77"/>
    <w:rsid w:val="00436D1A"/>
    <w:rsid w:val="00441807"/>
    <w:rsid w:val="0044186F"/>
    <w:rsid w:val="004436FD"/>
    <w:rsid w:val="00456485"/>
    <w:rsid w:val="00456A75"/>
    <w:rsid w:val="0046098E"/>
    <w:rsid w:val="00462150"/>
    <w:rsid w:val="00463A79"/>
    <w:rsid w:val="00465700"/>
    <w:rsid w:val="004667A8"/>
    <w:rsid w:val="00475F46"/>
    <w:rsid w:val="0047719C"/>
    <w:rsid w:val="0048219A"/>
    <w:rsid w:val="00487297"/>
    <w:rsid w:val="004A484C"/>
    <w:rsid w:val="004A5117"/>
    <w:rsid w:val="004B0648"/>
    <w:rsid w:val="004B4A90"/>
    <w:rsid w:val="004B516F"/>
    <w:rsid w:val="004B6652"/>
    <w:rsid w:val="004B66BD"/>
    <w:rsid w:val="004C6D0A"/>
    <w:rsid w:val="004D7710"/>
    <w:rsid w:val="004E4F1A"/>
    <w:rsid w:val="004E643B"/>
    <w:rsid w:val="004E774F"/>
    <w:rsid w:val="004F059F"/>
    <w:rsid w:val="004F0749"/>
    <w:rsid w:val="004F1EE8"/>
    <w:rsid w:val="005036BC"/>
    <w:rsid w:val="005126B9"/>
    <w:rsid w:val="00522522"/>
    <w:rsid w:val="00522DA9"/>
    <w:rsid w:val="00523BAA"/>
    <w:rsid w:val="00526437"/>
    <w:rsid w:val="00531545"/>
    <w:rsid w:val="005341B6"/>
    <w:rsid w:val="005428BE"/>
    <w:rsid w:val="00542E0B"/>
    <w:rsid w:val="00545F62"/>
    <w:rsid w:val="00552FF1"/>
    <w:rsid w:val="0056055F"/>
    <w:rsid w:val="00576574"/>
    <w:rsid w:val="00587A29"/>
    <w:rsid w:val="0059027E"/>
    <w:rsid w:val="0059439C"/>
    <w:rsid w:val="00597065"/>
    <w:rsid w:val="005A07D7"/>
    <w:rsid w:val="005A3B9B"/>
    <w:rsid w:val="005A68FA"/>
    <w:rsid w:val="005C2DB9"/>
    <w:rsid w:val="005C759F"/>
    <w:rsid w:val="005E5667"/>
    <w:rsid w:val="005E6145"/>
    <w:rsid w:val="005F2A3F"/>
    <w:rsid w:val="005F340D"/>
    <w:rsid w:val="00600E3B"/>
    <w:rsid w:val="00600ED2"/>
    <w:rsid w:val="006055C6"/>
    <w:rsid w:val="00610B32"/>
    <w:rsid w:val="006123E5"/>
    <w:rsid w:val="00616355"/>
    <w:rsid w:val="00617B32"/>
    <w:rsid w:val="00634CC7"/>
    <w:rsid w:val="0063643B"/>
    <w:rsid w:val="00642693"/>
    <w:rsid w:val="0064273B"/>
    <w:rsid w:val="0065158C"/>
    <w:rsid w:val="0065290A"/>
    <w:rsid w:val="00676056"/>
    <w:rsid w:val="006818CF"/>
    <w:rsid w:val="00686955"/>
    <w:rsid w:val="00691EED"/>
    <w:rsid w:val="006A2A81"/>
    <w:rsid w:val="006A5818"/>
    <w:rsid w:val="006A6522"/>
    <w:rsid w:val="006B5408"/>
    <w:rsid w:val="006C218A"/>
    <w:rsid w:val="006C7828"/>
    <w:rsid w:val="006D248C"/>
    <w:rsid w:val="006D3D7E"/>
    <w:rsid w:val="006E5F74"/>
    <w:rsid w:val="006F03FC"/>
    <w:rsid w:val="006F33E5"/>
    <w:rsid w:val="00704197"/>
    <w:rsid w:val="007177E7"/>
    <w:rsid w:val="00720787"/>
    <w:rsid w:val="007230D6"/>
    <w:rsid w:val="00724F9F"/>
    <w:rsid w:val="00725676"/>
    <w:rsid w:val="00726183"/>
    <w:rsid w:val="00727DB9"/>
    <w:rsid w:val="0073001F"/>
    <w:rsid w:val="007344C4"/>
    <w:rsid w:val="007442CE"/>
    <w:rsid w:val="007447E1"/>
    <w:rsid w:val="00762D24"/>
    <w:rsid w:val="00763A5E"/>
    <w:rsid w:val="00764CF4"/>
    <w:rsid w:val="00770C50"/>
    <w:rsid w:val="007720C5"/>
    <w:rsid w:val="0078520F"/>
    <w:rsid w:val="007869BE"/>
    <w:rsid w:val="007913D1"/>
    <w:rsid w:val="00791AB7"/>
    <w:rsid w:val="007932A3"/>
    <w:rsid w:val="0079367B"/>
    <w:rsid w:val="007A2E5F"/>
    <w:rsid w:val="007A54D0"/>
    <w:rsid w:val="007A64CE"/>
    <w:rsid w:val="007D3BF6"/>
    <w:rsid w:val="007F1368"/>
    <w:rsid w:val="00822D25"/>
    <w:rsid w:val="0082530A"/>
    <w:rsid w:val="00825813"/>
    <w:rsid w:val="00830206"/>
    <w:rsid w:val="00830E08"/>
    <w:rsid w:val="008311B6"/>
    <w:rsid w:val="00837DD2"/>
    <w:rsid w:val="0084488E"/>
    <w:rsid w:val="00852FFC"/>
    <w:rsid w:val="00855F12"/>
    <w:rsid w:val="00860937"/>
    <w:rsid w:val="00865E6C"/>
    <w:rsid w:val="00866B26"/>
    <w:rsid w:val="00866C6E"/>
    <w:rsid w:val="0087387D"/>
    <w:rsid w:val="00874393"/>
    <w:rsid w:val="0087484D"/>
    <w:rsid w:val="00876299"/>
    <w:rsid w:val="00895C31"/>
    <w:rsid w:val="008A44A5"/>
    <w:rsid w:val="008A7023"/>
    <w:rsid w:val="008B770F"/>
    <w:rsid w:val="008C47E5"/>
    <w:rsid w:val="008E0114"/>
    <w:rsid w:val="008E74B1"/>
    <w:rsid w:val="008F552E"/>
    <w:rsid w:val="0090424A"/>
    <w:rsid w:val="00906555"/>
    <w:rsid w:val="0091202F"/>
    <w:rsid w:val="00913793"/>
    <w:rsid w:val="00931613"/>
    <w:rsid w:val="009404B1"/>
    <w:rsid w:val="00943F92"/>
    <w:rsid w:val="00947D80"/>
    <w:rsid w:val="0095063F"/>
    <w:rsid w:val="00953D6B"/>
    <w:rsid w:val="00960B98"/>
    <w:rsid w:val="009612CC"/>
    <w:rsid w:val="00967238"/>
    <w:rsid w:val="00972929"/>
    <w:rsid w:val="00980698"/>
    <w:rsid w:val="0098386A"/>
    <w:rsid w:val="00983ED1"/>
    <w:rsid w:val="00985B61"/>
    <w:rsid w:val="00994C78"/>
    <w:rsid w:val="009B2A05"/>
    <w:rsid w:val="009B79A3"/>
    <w:rsid w:val="009C0FC8"/>
    <w:rsid w:val="009D2406"/>
    <w:rsid w:val="009D40B5"/>
    <w:rsid w:val="009D4DF4"/>
    <w:rsid w:val="009D733A"/>
    <w:rsid w:val="009E21F2"/>
    <w:rsid w:val="009E40CC"/>
    <w:rsid w:val="009F0464"/>
    <w:rsid w:val="009F0680"/>
    <w:rsid w:val="009F537E"/>
    <w:rsid w:val="00A12045"/>
    <w:rsid w:val="00A1453D"/>
    <w:rsid w:val="00A15128"/>
    <w:rsid w:val="00A237BB"/>
    <w:rsid w:val="00A3091E"/>
    <w:rsid w:val="00A34B26"/>
    <w:rsid w:val="00A36CD1"/>
    <w:rsid w:val="00A40AD5"/>
    <w:rsid w:val="00A42F69"/>
    <w:rsid w:val="00A456FF"/>
    <w:rsid w:val="00A50C23"/>
    <w:rsid w:val="00A554CF"/>
    <w:rsid w:val="00A57548"/>
    <w:rsid w:val="00A63906"/>
    <w:rsid w:val="00A63CDC"/>
    <w:rsid w:val="00A831FF"/>
    <w:rsid w:val="00A84272"/>
    <w:rsid w:val="00A84320"/>
    <w:rsid w:val="00A85DDE"/>
    <w:rsid w:val="00A901B0"/>
    <w:rsid w:val="00A923D0"/>
    <w:rsid w:val="00A9638A"/>
    <w:rsid w:val="00AA1559"/>
    <w:rsid w:val="00AB7C17"/>
    <w:rsid w:val="00AC19C1"/>
    <w:rsid w:val="00AC713F"/>
    <w:rsid w:val="00AC7FE7"/>
    <w:rsid w:val="00AD4045"/>
    <w:rsid w:val="00AD7347"/>
    <w:rsid w:val="00AE02A6"/>
    <w:rsid w:val="00AE1C9E"/>
    <w:rsid w:val="00AE1DCE"/>
    <w:rsid w:val="00AE3496"/>
    <w:rsid w:val="00AF0868"/>
    <w:rsid w:val="00B06764"/>
    <w:rsid w:val="00B15F52"/>
    <w:rsid w:val="00B31A78"/>
    <w:rsid w:val="00B33F89"/>
    <w:rsid w:val="00B446D3"/>
    <w:rsid w:val="00B453AD"/>
    <w:rsid w:val="00B514ED"/>
    <w:rsid w:val="00B556F4"/>
    <w:rsid w:val="00B62FF3"/>
    <w:rsid w:val="00B6621D"/>
    <w:rsid w:val="00B70AC5"/>
    <w:rsid w:val="00B710D5"/>
    <w:rsid w:val="00B74C2B"/>
    <w:rsid w:val="00B82F9A"/>
    <w:rsid w:val="00B876BC"/>
    <w:rsid w:val="00BA071A"/>
    <w:rsid w:val="00BA3F50"/>
    <w:rsid w:val="00BB6E61"/>
    <w:rsid w:val="00BB76F8"/>
    <w:rsid w:val="00BB776A"/>
    <w:rsid w:val="00BC5EDC"/>
    <w:rsid w:val="00BD538C"/>
    <w:rsid w:val="00BD5E1D"/>
    <w:rsid w:val="00BE0A38"/>
    <w:rsid w:val="00BE1AC6"/>
    <w:rsid w:val="00BF04E1"/>
    <w:rsid w:val="00BF4CA2"/>
    <w:rsid w:val="00C01397"/>
    <w:rsid w:val="00C05276"/>
    <w:rsid w:val="00C05E2C"/>
    <w:rsid w:val="00C11F84"/>
    <w:rsid w:val="00C250C6"/>
    <w:rsid w:val="00C26A65"/>
    <w:rsid w:val="00C35739"/>
    <w:rsid w:val="00C46138"/>
    <w:rsid w:val="00C4744B"/>
    <w:rsid w:val="00C50190"/>
    <w:rsid w:val="00C51CD8"/>
    <w:rsid w:val="00C52120"/>
    <w:rsid w:val="00C544E2"/>
    <w:rsid w:val="00C5531C"/>
    <w:rsid w:val="00C616A0"/>
    <w:rsid w:val="00C70D1B"/>
    <w:rsid w:val="00C7295D"/>
    <w:rsid w:val="00C85BAA"/>
    <w:rsid w:val="00C911AF"/>
    <w:rsid w:val="00C930E7"/>
    <w:rsid w:val="00CA07DD"/>
    <w:rsid w:val="00CA375F"/>
    <w:rsid w:val="00CA699F"/>
    <w:rsid w:val="00CB5CD3"/>
    <w:rsid w:val="00CB75E9"/>
    <w:rsid w:val="00CC0D86"/>
    <w:rsid w:val="00CC4B45"/>
    <w:rsid w:val="00CD5CDB"/>
    <w:rsid w:val="00CF41A0"/>
    <w:rsid w:val="00D11C25"/>
    <w:rsid w:val="00D11E98"/>
    <w:rsid w:val="00D1606A"/>
    <w:rsid w:val="00D17DB3"/>
    <w:rsid w:val="00D35AD5"/>
    <w:rsid w:val="00D40A16"/>
    <w:rsid w:val="00D472F4"/>
    <w:rsid w:val="00D63FDB"/>
    <w:rsid w:val="00D65AF3"/>
    <w:rsid w:val="00D71D4B"/>
    <w:rsid w:val="00D74BAF"/>
    <w:rsid w:val="00D75B14"/>
    <w:rsid w:val="00D769C9"/>
    <w:rsid w:val="00D769FD"/>
    <w:rsid w:val="00D77DCD"/>
    <w:rsid w:val="00D80243"/>
    <w:rsid w:val="00D81CB0"/>
    <w:rsid w:val="00D84335"/>
    <w:rsid w:val="00D8451B"/>
    <w:rsid w:val="00D849FD"/>
    <w:rsid w:val="00D86CA0"/>
    <w:rsid w:val="00D9144E"/>
    <w:rsid w:val="00DA0F8A"/>
    <w:rsid w:val="00DA138D"/>
    <w:rsid w:val="00DA3C39"/>
    <w:rsid w:val="00DA3EAB"/>
    <w:rsid w:val="00DB72C5"/>
    <w:rsid w:val="00DB791C"/>
    <w:rsid w:val="00DC2085"/>
    <w:rsid w:val="00DC3EA1"/>
    <w:rsid w:val="00DD5C68"/>
    <w:rsid w:val="00DD656B"/>
    <w:rsid w:val="00DD73A3"/>
    <w:rsid w:val="00DE0A14"/>
    <w:rsid w:val="00DE4C5A"/>
    <w:rsid w:val="00DE7A16"/>
    <w:rsid w:val="00E02BE2"/>
    <w:rsid w:val="00E10EE0"/>
    <w:rsid w:val="00E13FB9"/>
    <w:rsid w:val="00E14CDB"/>
    <w:rsid w:val="00E15B57"/>
    <w:rsid w:val="00E20C8C"/>
    <w:rsid w:val="00E216CF"/>
    <w:rsid w:val="00E21AD0"/>
    <w:rsid w:val="00E33D55"/>
    <w:rsid w:val="00E352AA"/>
    <w:rsid w:val="00E37A72"/>
    <w:rsid w:val="00E41928"/>
    <w:rsid w:val="00E41AAB"/>
    <w:rsid w:val="00E41FA3"/>
    <w:rsid w:val="00E43FE0"/>
    <w:rsid w:val="00E51C25"/>
    <w:rsid w:val="00E526EE"/>
    <w:rsid w:val="00E5495E"/>
    <w:rsid w:val="00E54AAD"/>
    <w:rsid w:val="00E564A3"/>
    <w:rsid w:val="00E56836"/>
    <w:rsid w:val="00E57787"/>
    <w:rsid w:val="00E6338A"/>
    <w:rsid w:val="00E65D07"/>
    <w:rsid w:val="00E7147A"/>
    <w:rsid w:val="00E72951"/>
    <w:rsid w:val="00E73702"/>
    <w:rsid w:val="00E764A5"/>
    <w:rsid w:val="00E774E6"/>
    <w:rsid w:val="00E84754"/>
    <w:rsid w:val="00E84B87"/>
    <w:rsid w:val="00E90514"/>
    <w:rsid w:val="00E9302A"/>
    <w:rsid w:val="00E94ECB"/>
    <w:rsid w:val="00E97E07"/>
    <w:rsid w:val="00EA2870"/>
    <w:rsid w:val="00EA3C94"/>
    <w:rsid w:val="00EA6B95"/>
    <w:rsid w:val="00EB3932"/>
    <w:rsid w:val="00EC17B3"/>
    <w:rsid w:val="00ED24E3"/>
    <w:rsid w:val="00EE1994"/>
    <w:rsid w:val="00EF25C8"/>
    <w:rsid w:val="00EF540E"/>
    <w:rsid w:val="00F02A2F"/>
    <w:rsid w:val="00F15E2A"/>
    <w:rsid w:val="00F218FA"/>
    <w:rsid w:val="00F22901"/>
    <w:rsid w:val="00F34B9C"/>
    <w:rsid w:val="00F41378"/>
    <w:rsid w:val="00F46CAB"/>
    <w:rsid w:val="00F51519"/>
    <w:rsid w:val="00F5412E"/>
    <w:rsid w:val="00F828E8"/>
    <w:rsid w:val="00F84F96"/>
    <w:rsid w:val="00F87DA0"/>
    <w:rsid w:val="00F90A57"/>
    <w:rsid w:val="00F94E81"/>
    <w:rsid w:val="00F97653"/>
    <w:rsid w:val="00FC1867"/>
    <w:rsid w:val="00FC7FCA"/>
    <w:rsid w:val="00FD25A2"/>
    <w:rsid w:val="00FD48A7"/>
    <w:rsid w:val="00FD4C75"/>
    <w:rsid w:val="00FE0625"/>
    <w:rsid w:val="00FE312A"/>
    <w:rsid w:val="00FE37DE"/>
    <w:rsid w:val="00FE5C22"/>
    <w:rsid w:val="00FF012C"/>
    <w:rsid w:val="00FF6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6B955C"/>
  <w15:chartTrackingRefBased/>
  <w15:docId w15:val="{71B82235-0FB8-4676-86D0-6A3261E0D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3F40"/>
    <w:rPr>
      <w:sz w:val="24"/>
      <w:szCs w:val="24"/>
    </w:rPr>
  </w:style>
  <w:style w:type="paragraph" w:styleId="Heading1">
    <w:name w:val="heading 1"/>
    <w:basedOn w:val="Normal"/>
    <w:next w:val="Normal"/>
    <w:qFormat/>
    <w:rsid w:val="00AC19C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C616A0"/>
    <w:pPr>
      <w:keepNext/>
      <w:spacing w:before="240" w:after="60"/>
      <w:outlineLvl w:val="1"/>
    </w:pPr>
    <w:rPr>
      <w:rFonts w:ascii="Calibri Light" w:hAnsi="Calibri Light"/>
      <w:b/>
      <w:bCs/>
      <w:i/>
      <w:iCs/>
      <w:sz w:val="28"/>
      <w:szCs w:val="28"/>
    </w:rPr>
  </w:style>
  <w:style w:type="paragraph" w:styleId="Heading3">
    <w:name w:val="heading 3"/>
    <w:basedOn w:val="Normal"/>
    <w:next w:val="Normal"/>
    <w:qFormat/>
    <w:rsid w:val="007913D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PS Header"/>
    <w:basedOn w:val="Normal"/>
    <w:link w:val="HeaderChar"/>
    <w:uiPriority w:val="99"/>
    <w:rsid w:val="00AC19C1"/>
    <w:pPr>
      <w:tabs>
        <w:tab w:val="center" w:pos="4320"/>
        <w:tab w:val="right" w:pos="8640"/>
      </w:tabs>
    </w:pPr>
    <w:rPr>
      <w:sz w:val="23"/>
      <w:szCs w:val="20"/>
      <w:lang w:val="en-US" w:eastAsia="en-US"/>
    </w:rPr>
  </w:style>
  <w:style w:type="paragraph" w:styleId="Footer">
    <w:name w:val="footer"/>
    <w:basedOn w:val="Normal"/>
    <w:rsid w:val="00AC19C1"/>
    <w:pPr>
      <w:tabs>
        <w:tab w:val="center" w:pos="4153"/>
        <w:tab w:val="right" w:pos="8306"/>
      </w:tabs>
    </w:pPr>
  </w:style>
  <w:style w:type="paragraph" w:styleId="BodyTextIndent">
    <w:name w:val="Body Text Indent"/>
    <w:basedOn w:val="Normal"/>
    <w:rsid w:val="00ED24E3"/>
    <w:pPr>
      <w:ind w:left="720" w:hanging="720"/>
      <w:jc w:val="both"/>
    </w:pPr>
    <w:rPr>
      <w:sz w:val="23"/>
      <w:szCs w:val="20"/>
      <w:lang w:eastAsia="en-US"/>
    </w:rPr>
  </w:style>
  <w:style w:type="table" w:styleId="TableGrid">
    <w:name w:val="Table Grid"/>
    <w:basedOn w:val="TableNormal"/>
    <w:rsid w:val="00704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382C60"/>
    <w:pPr>
      <w:ind w:left="1985" w:hanging="567"/>
    </w:pPr>
    <w:rPr>
      <w:sz w:val="23"/>
      <w:szCs w:val="20"/>
      <w:lang w:eastAsia="en-US"/>
    </w:rPr>
  </w:style>
  <w:style w:type="character" w:styleId="CommentReference">
    <w:name w:val="annotation reference"/>
    <w:uiPriority w:val="99"/>
    <w:rsid w:val="00BB6E61"/>
    <w:rPr>
      <w:sz w:val="16"/>
      <w:szCs w:val="16"/>
    </w:rPr>
  </w:style>
  <w:style w:type="paragraph" w:styleId="CommentText">
    <w:name w:val="annotation text"/>
    <w:basedOn w:val="Normal"/>
    <w:link w:val="CommentTextChar"/>
    <w:rsid w:val="00BB6E61"/>
    <w:rPr>
      <w:sz w:val="20"/>
      <w:szCs w:val="20"/>
    </w:rPr>
  </w:style>
  <w:style w:type="character" w:customStyle="1" w:styleId="CommentTextChar">
    <w:name w:val="Comment Text Char"/>
    <w:basedOn w:val="DefaultParagraphFont"/>
    <w:link w:val="CommentText"/>
    <w:rsid w:val="00BB6E61"/>
  </w:style>
  <w:style w:type="paragraph" w:styleId="CommentSubject">
    <w:name w:val="annotation subject"/>
    <w:basedOn w:val="CommentText"/>
    <w:next w:val="CommentText"/>
    <w:link w:val="CommentSubjectChar"/>
    <w:rsid w:val="00BB6E61"/>
    <w:rPr>
      <w:b/>
      <w:bCs/>
    </w:rPr>
  </w:style>
  <w:style w:type="character" w:customStyle="1" w:styleId="CommentSubjectChar">
    <w:name w:val="Comment Subject Char"/>
    <w:link w:val="CommentSubject"/>
    <w:rsid w:val="00BB6E61"/>
    <w:rPr>
      <w:b/>
      <w:bCs/>
    </w:rPr>
  </w:style>
  <w:style w:type="paragraph" w:styleId="BalloonText">
    <w:name w:val="Balloon Text"/>
    <w:basedOn w:val="Normal"/>
    <w:link w:val="BalloonTextChar"/>
    <w:rsid w:val="00BB6E61"/>
    <w:rPr>
      <w:rFonts w:ascii="Tahoma" w:hAnsi="Tahoma" w:cs="Tahoma"/>
      <w:sz w:val="16"/>
      <w:szCs w:val="16"/>
    </w:rPr>
  </w:style>
  <w:style w:type="character" w:customStyle="1" w:styleId="BalloonTextChar">
    <w:name w:val="Balloon Text Char"/>
    <w:link w:val="BalloonText"/>
    <w:rsid w:val="00BB6E61"/>
    <w:rPr>
      <w:rFonts w:ascii="Tahoma" w:hAnsi="Tahoma" w:cs="Tahoma"/>
      <w:sz w:val="16"/>
      <w:szCs w:val="16"/>
    </w:rPr>
  </w:style>
  <w:style w:type="paragraph" w:styleId="NormalWeb">
    <w:name w:val="Normal (Web)"/>
    <w:basedOn w:val="Normal"/>
    <w:uiPriority w:val="99"/>
    <w:rsid w:val="00597065"/>
    <w:pPr>
      <w:spacing w:before="240" w:after="240"/>
    </w:pPr>
    <w:rPr>
      <w:lang w:val="en-IE" w:eastAsia="en-IE"/>
    </w:rPr>
  </w:style>
  <w:style w:type="character" w:customStyle="1" w:styleId="HeaderChar">
    <w:name w:val="Header Char"/>
    <w:aliases w:val="SPS Header Char"/>
    <w:link w:val="Header"/>
    <w:uiPriority w:val="99"/>
    <w:locked/>
    <w:rsid w:val="003D3CB4"/>
    <w:rPr>
      <w:sz w:val="23"/>
      <w:lang w:val="en-US" w:eastAsia="en-US"/>
    </w:rPr>
  </w:style>
  <w:style w:type="paragraph" w:styleId="TOCHeading">
    <w:name w:val="TOC Heading"/>
    <w:basedOn w:val="Heading1"/>
    <w:next w:val="Normal"/>
    <w:uiPriority w:val="39"/>
    <w:semiHidden/>
    <w:unhideWhenUsed/>
    <w:qFormat/>
    <w:rsid w:val="00E764A5"/>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1">
    <w:name w:val="toc 1"/>
    <w:basedOn w:val="Normal"/>
    <w:next w:val="Normal"/>
    <w:autoRedefine/>
    <w:uiPriority w:val="39"/>
    <w:rsid w:val="003A282E"/>
    <w:pPr>
      <w:tabs>
        <w:tab w:val="left" w:pos="480"/>
        <w:tab w:val="right" w:leader="dot" w:pos="10070"/>
      </w:tabs>
    </w:pPr>
  </w:style>
  <w:style w:type="paragraph" w:styleId="TOC3">
    <w:name w:val="toc 3"/>
    <w:basedOn w:val="Normal"/>
    <w:next w:val="Normal"/>
    <w:autoRedefine/>
    <w:uiPriority w:val="39"/>
    <w:rsid w:val="00E764A5"/>
    <w:pPr>
      <w:ind w:left="480"/>
    </w:pPr>
  </w:style>
  <w:style w:type="character" w:styleId="Hyperlink">
    <w:name w:val="Hyperlink"/>
    <w:uiPriority w:val="99"/>
    <w:unhideWhenUsed/>
    <w:rsid w:val="00E764A5"/>
    <w:rPr>
      <w:color w:val="0000FF"/>
      <w:u w:val="single"/>
    </w:rPr>
  </w:style>
  <w:style w:type="table" w:customStyle="1" w:styleId="TableGrid1">
    <w:name w:val="Table Grid1"/>
    <w:basedOn w:val="TableNormal"/>
    <w:next w:val="TableGrid"/>
    <w:uiPriority w:val="39"/>
    <w:rsid w:val="004A484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C616A0"/>
    <w:rPr>
      <w:rFonts w:ascii="Calibri Light" w:eastAsia="Times New Roman" w:hAnsi="Calibri Light" w:cs="Times New Roman"/>
      <w:b/>
      <w:bCs/>
      <w:i/>
      <w:iCs/>
      <w:sz w:val="28"/>
      <w:szCs w:val="28"/>
    </w:rPr>
  </w:style>
  <w:style w:type="paragraph" w:styleId="ListParagraph">
    <w:name w:val="List Paragraph"/>
    <w:basedOn w:val="Normal"/>
    <w:uiPriority w:val="34"/>
    <w:qFormat/>
    <w:rsid w:val="00C616A0"/>
    <w:pPr>
      <w:ind w:left="720"/>
      <w:contextualSpacing/>
    </w:pPr>
  </w:style>
  <w:style w:type="paragraph" w:styleId="PlainText">
    <w:name w:val="Plain Text"/>
    <w:basedOn w:val="Normal"/>
    <w:link w:val="PlainTextChar"/>
    <w:uiPriority w:val="99"/>
    <w:unhideWhenUsed/>
    <w:rsid w:val="00BD538C"/>
    <w:rPr>
      <w:rFonts w:ascii="Consolas" w:eastAsia="Calibri" w:hAnsi="Consolas"/>
      <w:sz w:val="21"/>
      <w:szCs w:val="21"/>
      <w:lang w:val="en-US" w:eastAsia="en-US"/>
    </w:rPr>
  </w:style>
  <w:style w:type="character" w:customStyle="1" w:styleId="PlainTextChar">
    <w:name w:val="Plain Text Char"/>
    <w:link w:val="PlainText"/>
    <w:uiPriority w:val="99"/>
    <w:rsid w:val="00BD538C"/>
    <w:rPr>
      <w:rFonts w:ascii="Consolas" w:eastAsia="Calibri" w:hAnsi="Consolas"/>
      <w:sz w:val="21"/>
      <w:szCs w:val="21"/>
    </w:rPr>
  </w:style>
  <w:style w:type="paragraph" w:styleId="TOC2">
    <w:name w:val="toc 2"/>
    <w:basedOn w:val="Normal"/>
    <w:next w:val="Normal"/>
    <w:autoRedefine/>
    <w:uiPriority w:val="39"/>
    <w:rsid w:val="007A64CE"/>
    <w:pPr>
      <w:ind w:left="240"/>
    </w:pPr>
  </w:style>
  <w:style w:type="paragraph" w:styleId="Revision">
    <w:name w:val="Revision"/>
    <w:hidden/>
    <w:uiPriority w:val="99"/>
    <w:semiHidden/>
    <w:rsid w:val="00146B7F"/>
    <w:rPr>
      <w:sz w:val="24"/>
      <w:szCs w:val="24"/>
    </w:rPr>
  </w:style>
  <w:style w:type="paragraph" w:customStyle="1" w:styleId="SPSTitle">
    <w:name w:val="SPS Title"/>
    <w:basedOn w:val="Normal"/>
    <w:qFormat/>
    <w:rsid w:val="006D3D7E"/>
    <w:pPr>
      <w:framePr w:hSpace="180" w:wrap="around" w:vAnchor="text" w:hAnchor="page" w:x="496" w:y="609"/>
    </w:pPr>
    <w:rPr>
      <w:rFonts w:ascii="Arial" w:eastAsiaTheme="minorEastAsia" w:hAnsi="Arial" w:cs="Arial"/>
      <w:b/>
      <w:color w:val="009D00"/>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985157">
      <w:bodyDiv w:val="1"/>
      <w:marLeft w:val="0"/>
      <w:marRight w:val="0"/>
      <w:marTop w:val="0"/>
      <w:marBottom w:val="0"/>
      <w:divBdr>
        <w:top w:val="none" w:sz="0" w:space="0" w:color="auto"/>
        <w:left w:val="none" w:sz="0" w:space="0" w:color="auto"/>
        <w:bottom w:val="none" w:sz="0" w:space="0" w:color="auto"/>
        <w:right w:val="none" w:sz="0" w:space="0" w:color="auto"/>
      </w:divBdr>
    </w:div>
    <w:div w:id="1217281282">
      <w:bodyDiv w:val="1"/>
      <w:marLeft w:val="0"/>
      <w:marRight w:val="0"/>
      <w:marTop w:val="0"/>
      <w:marBottom w:val="0"/>
      <w:divBdr>
        <w:top w:val="none" w:sz="0" w:space="0" w:color="auto"/>
        <w:left w:val="none" w:sz="0" w:space="0" w:color="auto"/>
        <w:bottom w:val="none" w:sz="0" w:space="0" w:color="auto"/>
        <w:right w:val="none" w:sz="0" w:space="0" w:color="auto"/>
      </w:divBdr>
    </w:div>
    <w:div w:id="1580209752">
      <w:bodyDiv w:val="1"/>
      <w:marLeft w:val="0"/>
      <w:marRight w:val="0"/>
      <w:marTop w:val="0"/>
      <w:marBottom w:val="0"/>
      <w:divBdr>
        <w:top w:val="none" w:sz="0" w:space="0" w:color="auto"/>
        <w:left w:val="none" w:sz="0" w:space="0" w:color="auto"/>
        <w:bottom w:val="none" w:sz="0" w:space="0" w:color="auto"/>
        <w:right w:val="none" w:sz="0" w:space="0" w:color="auto"/>
      </w:divBdr>
    </w:div>
    <w:div w:id="174876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sps.nhs.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ps.nhs.uk"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lex.europa.eu/LexUriServ/LexUriServ.do?uri=OJ:C:2013:343:0001:0014:EN:PDF"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health/documents/eudralex/vol-4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1F9CA0106FC644986E337D559E2231" ma:contentTypeVersion="20" ma:contentTypeDescription="Create a new document." ma:contentTypeScope="" ma:versionID="3f00f33033d71d9d67fa7c11072c013b">
  <xsd:schema xmlns:xsd="http://www.w3.org/2001/XMLSchema" xmlns:xs="http://www.w3.org/2001/XMLSchema" xmlns:p="http://schemas.microsoft.com/office/2006/metadata/properties" xmlns:ns1="http://schemas.microsoft.com/sharepoint/v3" xmlns:ns3="3f499761-45b5-4d53-bf5f-d69e6658660c" xmlns:ns4="605480e5-eaa0-4039-adc3-e4a2043de46a" targetNamespace="http://schemas.microsoft.com/office/2006/metadata/properties" ma:root="true" ma:fieldsID="90f92c05a20682e84c2c0425bfb9d682" ns1:_="" ns3:_="" ns4:_="">
    <xsd:import namespace="http://schemas.microsoft.com/sharepoint/v3"/>
    <xsd:import namespace="3f499761-45b5-4d53-bf5f-d69e6658660c"/>
    <xsd:import namespace="605480e5-eaa0-4039-adc3-e4a2043de4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element ref="ns4:MediaServiceLocation" minOccurs="0"/>
                <xsd:element ref="ns1:_ip_UnifiedCompliancePolicyProperties" minOccurs="0"/>
                <xsd:element ref="ns1:_ip_UnifiedCompliancePolicyUIAc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499761-45b5-4d53-bf5f-d69e665866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5480e5-eaa0-4039-adc3-e4a2043de4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605480e5-eaa0-4039-adc3-e4a2043de46a"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115CA78-A4BD-479A-A1E9-41A5CBC8B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99761-45b5-4d53-bf5f-d69e6658660c"/>
    <ds:schemaRef ds:uri="605480e5-eaa0-4039-adc3-e4a2043de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B5A17-9E7B-49E4-9E49-4339770158F8}">
  <ds:schemaRefs>
    <ds:schemaRef ds:uri="http://schemas.microsoft.com/sharepoint/v3/contenttype/forms"/>
  </ds:schemaRefs>
</ds:datastoreItem>
</file>

<file path=customXml/itemProps3.xml><?xml version="1.0" encoding="utf-8"?>
<ds:datastoreItem xmlns:ds="http://schemas.openxmlformats.org/officeDocument/2006/customXml" ds:itemID="{90A821DB-3892-4FBD-B3E7-3FF47E5B163B}">
  <ds:schemaRefs>
    <ds:schemaRef ds:uri="http://schemas.openxmlformats.org/officeDocument/2006/bibliography"/>
  </ds:schemaRefs>
</ds:datastoreItem>
</file>

<file path=customXml/itemProps4.xml><?xml version="1.0" encoding="utf-8"?>
<ds:datastoreItem xmlns:ds="http://schemas.openxmlformats.org/officeDocument/2006/customXml" ds:itemID="{2D3926D4-607E-47F8-9927-3523213D7073}">
  <ds:schemaRefs>
    <ds:schemaRef ds:uri="http://schemas.microsoft.com/office/2006/metadata/properties"/>
    <ds:schemaRef ds:uri="http://schemas.microsoft.com/office/infopath/2007/PartnerControls"/>
    <ds:schemaRef ds:uri="605480e5-eaa0-4039-adc3-e4a2043de46a"/>
    <ds:schemaRef ds:uri="http://schemas.microsoft.com/sharepoint/v3"/>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10</TotalTime>
  <Pages>20</Pages>
  <Words>4243</Words>
  <Characters>24189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lpstr>
    </vt:vector>
  </TitlesOfParts>
  <Company>Newcastle Upon Tyne Hospitals NHS Trust</Company>
  <LinksUpToDate>false</LinksUpToDate>
  <CharactersWithSpaces>28376</CharactersWithSpaces>
  <SharedDoc>false</SharedDoc>
  <HLinks>
    <vt:vector size="156" baseType="variant">
      <vt:variant>
        <vt:i4>786482</vt:i4>
      </vt:variant>
      <vt:variant>
        <vt:i4>138</vt:i4>
      </vt:variant>
      <vt:variant>
        <vt:i4>0</vt:i4>
      </vt:variant>
      <vt:variant>
        <vt:i4>5</vt:i4>
      </vt:variant>
      <vt:variant>
        <vt:lpwstr>mailto:kirill.d.nikitin@gsk.com</vt:lpwstr>
      </vt:variant>
      <vt:variant>
        <vt:lpwstr/>
      </vt:variant>
      <vt:variant>
        <vt:i4>917617</vt:i4>
      </vt:variant>
      <vt:variant>
        <vt:i4>135</vt:i4>
      </vt:variant>
      <vt:variant>
        <vt:i4>0</vt:i4>
      </vt:variant>
      <vt:variant>
        <vt:i4>5</vt:i4>
      </vt:variant>
      <vt:variant>
        <vt:lpwstr>mailto:y.hunterblair@nhs.net</vt:lpwstr>
      </vt:variant>
      <vt:variant>
        <vt:lpwstr/>
      </vt:variant>
      <vt:variant>
        <vt:i4>2031714</vt:i4>
      </vt:variant>
      <vt:variant>
        <vt:i4>132</vt:i4>
      </vt:variant>
      <vt:variant>
        <vt:i4>0</vt:i4>
      </vt:variant>
      <vt:variant>
        <vt:i4>5</vt:i4>
      </vt:variant>
      <vt:variant>
        <vt:lpwstr>mailto:laura.larrieu@nhs.net</vt:lpwstr>
      </vt:variant>
      <vt:variant>
        <vt:lpwstr/>
      </vt:variant>
      <vt:variant>
        <vt:i4>8192015</vt:i4>
      </vt:variant>
      <vt:variant>
        <vt:i4>129</vt:i4>
      </vt:variant>
      <vt:variant>
        <vt:i4>0</vt:i4>
      </vt:variant>
      <vt:variant>
        <vt:i4>5</vt:i4>
      </vt:variant>
      <vt:variant>
        <vt:lpwstr>mailto:ciara.duffy@nhs.net</vt:lpwstr>
      </vt:variant>
      <vt:variant>
        <vt:lpwstr/>
      </vt:variant>
      <vt:variant>
        <vt:i4>196719</vt:i4>
      </vt:variant>
      <vt:variant>
        <vt:i4>126</vt:i4>
      </vt:variant>
      <vt:variant>
        <vt:i4>0</vt:i4>
      </vt:variant>
      <vt:variant>
        <vt:i4>5</vt:i4>
      </vt:variant>
      <vt:variant>
        <vt:lpwstr>mailto:adam.walker10@nhs.net</vt:lpwstr>
      </vt:variant>
      <vt:variant>
        <vt:lpwstr/>
      </vt:variant>
      <vt:variant>
        <vt:i4>4849719</vt:i4>
      </vt:variant>
      <vt:variant>
        <vt:i4>123</vt:i4>
      </vt:variant>
      <vt:variant>
        <vt:i4>0</vt:i4>
      </vt:variant>
      <vt:variant>
        <vt:i4>5</vt:i4>
      </vt:variant>
      <vt:variant>
        <vt:lpwstr>mailto:maria.allen12@nhs.net</vt:lpwstr>
      </vt:variant>
      <vt:variant>
        <vt:lpwstr/>
      </vt:variant>
      <vt:variant>
        <vt:i4>1310847</vt:i4>
      </vt:variant>
      <vt:variant>
        <vt:i4>120</vt:i4>
      </vt:variant>
      <vt:variant>
        <vt:i4>0</vt:i4>
      </vt:variant>
      <vt:variant>
        <vt:i4>5</vt:i4>
      </vt:variant>
      <vt:variant>
        <vt:lpwstr>mailto:penny.bradley@nhs.net</vt:lpwstr>
      </vt:variant>
      <vt:variant>
        <vt:lpwstr/>
      </vt:variant>
      <vt:variant>
        <vt:i4>1769521</vt:i4>
      </vt:variant>
      <vt:variant>
        <vt:i4>113</vt:i4>
      </vt:variant>
      <vt:variant>
        <vt:i4>0</vt:i4>
      </vt:variant>
      <vt:variant>
        <vt:i4>5</vt:i4>
      </vt:variant>
      <vt:variant>
        <vt:lpwstr/>
      </vt:variant>
      <vt:variant>
        <vt:lpwstr>_Toc33084562</vt:lpwstr>
      </vt:variant>
      <vt:variant>
        <vt:i4>1572913</vt:i4>
      </vt:variant>
      <vt:variant>
        <vt:i4>107</vt:i4>
      </vt:variant>
      <vt:variant>
        <vt:i4>0</vt:i4>
      </vt:variant>
      <vt:variant>
        <vt:i4>5</vt:i4>
      </vt:variant>
      <vt:variant>
        <vt:lpwstr/>
      </vt:variant>
      <vt:variant>
        <vt:lpwstr>_Toc33084561</vt:lpwstr>
      </vt:variant>
      <vt:variant>
        <vt:i4>1638449</vt:i4>
      </vt:variant>
      <vt:variant>
        <vt:i4>101</vt:i4>
      </vt:variant>
      <vt:variant>
        <vt:i4>0</vt:i4>
      </vt:variant>
      <vt:variant>
        <vt:i4>5</vt:i4>
      </vt:variant>
      <vt:variant>
        <vt:lpwstr/>
      </vt:variant>
      <vt:variant>
        <vt:lpwstr>_Toc33084560</vt:lpwstr>
      </vt:variant>
      <vt:variant>
        <vt:i4>1048626</vt:i4>
      </vt:variant>
      <vt:variant>
        <vt:i4>95</vt:i4>
      </vt:variant>
      <vt:variant>
        <vt:i4>0</vt:i4>
      </vt:variant>
      <vt:variant>
        <vt:i4>5</vt:i4>
      </vt:variant>
      <vt:variant>
        <vt:lpwstr/>
      </vt:variant>
      <vt:variant>
        <vt:lpwstr>_Toc33084559</vt:lpwstr>
      </vt:variant>
      <vt:variant>
        <vt:i4>1114162</vt:i4>
      </vt:variant>
      <vt:variant>
        <vt:i4>89</vt:i4>
      </vt:variant>
      <vt:variant>
        <vt:i4>0</vt:i4>
      </vt:variant>
      <vt:variant>
        <vt:i4>5</vt:i4>
      </vt:variant>
      <vt:variant>
        <vt:lpwstr/>
      </vt:variant>
      <vt:variant>
        <vt:lpwstr>_Toc33084558</vt:lpwstr>
      </vt:variant>
      <vt:variant>
        <vt:i4>1966130</vt:i4>
      </vt:variant>
      <vt:variant>
        <vt:i4>83</vt:i4>
      </vt:variant>
      <vt:variant>
        <vt:i4>0</vt:i4>
      </vt:variant>
      <vt:variant>
        <vt:i4>5</vt:i4>
      </vt:variant>
      <vt:variant>
        <vt:lpwstr/>
      </vt:variant>
      <vt:variant>
        <vt:lpwstr>_Toc33084557</vt:lpwstr>
      </vt:variant>
      <vt:variant>
        <vt:i4>2031666</vt:i4>
      </vt:variant>
      <vt:variant>
        <vt:i4>77</vt:i4>
      </vt:variant>
      <vt:variant>
        <vt:i4>0</vt:i4>
      </vt:variant>
      <vt:variant>
        <vt:i4>5</vt:i4>
      </vt:variant>
      <vt:variant>
        <vt:lpwstr/>
      </vt:variant>
      <vt:variant>
        <vt:lpwstr>_Toc33084556</vt:lpwstr>
      </vt:variant>
      <vt:variant>
        <vt:i4>1835058</vt:i4>
      </vt:variant>
      <vt:variant>
        <vt:i4>71</vt:i4>
      </vt:variant>
      <vt:variant>
        <vt:i4>0</vt:i4>
      </vt:variant>
      <vt:variant>
        <vt:i4>5</vt:i4>
      </vt:variant>
      <vt:variant>
        <vt:lpwstr/>
      </vt:variant>
      <vt:variant>
        <vt:lpwstr>_Toc33084555</vt:lpwstr>
      </vt:variant>
      <vt:variant>
        <vt:i4>1900594</vt:i4>
      </vt:variant>
      <vt:variant>
        <vt:i4>65</vt:i4>
      </vt:variant>
      <vt:variant>
        <vt:i4>0</vt:i4>
      </vt:variant>
      <vt:variant>
        <vt:i4>5</vt:i4>
      </vt:variant>
      <vt:variant>
        <vt:lpwstr/>
      </vt:variant>
      <vt:variant>
        <vt:lpwstr>_Toc33084554</vt:lpwstr>
      </vt:variant>
      <vt:variant>
        <vt:i4>1703986</vt:i4>
      </vt:variant>
      <vt:variant>
        <vt:i4>59</vt:i4>
      </vt:variant>
      <vt:variant>
        <vt:i4>0</vt:i4>
      </vt:variant>
      <vt:variant>
        <vt:i4>5</vt:i4>
      </vt:variant>
      <vt:variant>
        <vt:lpwstr/>
      </vt:variant>
      <vt:variant>
        <vt:lpwstr>_Toc33084553</vt:lpwstr>
      </vt:variant>
      <vt:variant>
        <vt:i4>1769522</vt:i4>
      </vt:variant>
      <vt:variant>
        <vt:i4>53</vt:i4>
      </vt:variant>
      <vt:variant>
        <vt:i4>0</vt:i4>
      </vt:variant>
      <vt:variant>
        <vt:i4>5</vt:i4>
      </vt:variant>
      <vt:variant>
        <vt:lpwstr/>
      </vt:variant>
      <vt:variant>
        <vt:lpwstr>_Toc33084552</vt:lpwstr>
      </vt:variant>
      <vt:variant>
        <vt:i4>1572914</vt:i4>
      </vt:variant>
      <vt:variant>
        <vt:i4>47</vt:i4>
      </vt:variant>
      <vt:variant>
        <vt:i4>0</vt:i4>
      </vt:variant>
      <vt:variant>
        <vt:i4>5</vt:i4>
      </vt:variant>
      <vt:variant>
        <vt:lpwstr/>
      </vt:variant>
      <vt:variant>
        <vt:lpwstr>_Toc33084551</vt:lpwstr>
      </vt:variant>
      <vt:variant>
        <vt:i4>1638450</vt:i4>
      </vt:variant>
      <vt:variant>
        <vt:i4>41</vt:i4>
      </vt:variant>
      <vt:variant>
        <vt:i4>0</vt:i4>
      </vt:variant>
      <vt:variant>
        <vt:i4>5</vt:i4>
      </vt:variant>
      <vt:variant>
        <vt:lpwstr/>
      </vt:variant>
      <vt:variant>
        <vt:lpwstr>_Toc33084550</vt:lpwstr>
      </vt:variant>
      <vt:variant>
        <vt:i4>1048627</vt:i4>
      </vt:variant>
      <vt:variant>
        <vt:i4>35</vt:i4>
      </vt:variant>
      <vt:variant>
        <vt:i4>0</vt:i4>
      </vt:variant>
      <vt:variant>
        <vt:i4>5</vt:i4>
      </vt:variant>
      <vt:variant>
        <vt:lpwstr/>
      </vt:variant>
      <vt:variant>
        <vt:lpwstr>_Toc33084549</vt:lpwstr>
      </vt:variant>
      <vt:variant>
        <vt:i4>1114163</vt:i4>
      </vt:variant>
      <vt:variant>
        <vt:i4>29</vt:i4>
      </vt:variant>
      <vt:variant>
        <vt:i4>0</vt:i4>
      </vt:variant>
      <vt:variant>
        <vt:i4>5</vt:i4>
      </vt:variant>
      <vt:variant>
        <vt:lpwstr/>
      </vt:variant>
      <vt:variant>
        <vt:lpwstr>_Toc33084548</vt:lpwstr>
      </vt:variant>
      <vt:variant>
        <vt:i4>1966131</vt:i4>
      </vt:variant>
      <vt:variant>
        <vt:i4>23</vt:i4>
      </vt:variant>
      <vt:variant>
        <vt:i4>0</vt:i4>
      </vt:variant>
      <vt:variant>
        <vt:i4>5</vt:i4>
      </vt:variant>
      <vt:variant>
        <vt:lpwstr/>
      </vt:variant>
      <vt:variant>
        <vt:lpwstr>_Toc33084547</vt:lpwstr>
      </vt:variant>
      <vt:variant>
        <vt:i4>2031667</vt:i4>
      </vt:variant>
      <vt:variant>
        <vt:i4>17</vt:i4>
      </vt:variant>
      <vt:variant>
        <vt:i4>0</vt:i4>
      </vt:variant>
      <vt:variant>
        <vt:i4>5</vt:i4>
      </vt:variant>
      <vt:variant>
        <vt:lpwstr/>
      </vt:variant>
      <vt:variant>
        <vt:lpwstr>_Toc33084546</vt:lpwstr>
      </vt:variant>
      <vt:variant>
        <vt:i4>1835059</vt:i4>
      </vt:variant>
      <vt:variant>
        <vt:i4>11</vt:i4>
      </vt:variant>
      <vt:variant>
        <vt:i4>0</vt:i4>
      </vt:variant>
      <vt:variant>
        <vt:i4>5</vt:i4>
      </vt:variant>
      <vt:variant>
        <vt:lpwstr/>
      </vt:variant>
      <vt:variant>
        <vt:lpwstr>_Toc33084545</vt:lpwstr>
      </vt:variant>
      <vt:variant>
        <vt:i4>1900595</vt:i4>
      </vt:variant>
      <vt:variant>
        <vt:i4>5</vt:i4>
      </vt:variant>
      <vt:variant>
        <vt:i4>0</vt:i4>
      </vt:variant>
      <vt:variant>
        <vt:i4>5</vt:i4>
      </vt:variant>
      <vt:variant>
        <vt:lpwstr/>
      </vt:variant>
      <vt:variant>
        <vt:lpwstr>_Toc33084544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StewartL6</dc:creator>
  <cp:keywords/>
  <cp:lastModifiedBy>Adam Walker</cp:lastModifiedBy>
  <cp:revision>11</cp:revision>
  <cp:lastPrinted>2024-02-07T15:49:00Z</cp:lastPrinted>
  <dcterms:created xsi:type="dcterms:W3CDTF">2024-01-22T21:40:00Z</dcterms:created>
  <dcterms:modified xsi:type="dcterms:W3CDTF">2024-02-07T15:49:00Z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0x010100401F9CA0106FC644986E337D559E2231</vt:lpwstr>
  </property>
</Properties>
</file>