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4E6F" w14:textId="77777777" w:rsidR="00F42318" w:rsidRDefault="00F42318">
      <w:pPr>
        <w:pStyle w:val="BodyText"/>
        <w:spacing w:before="98"/>
        <w:ind w:left="0"/>
        <w:rPr>
          <w:rFonts w:ascii="Times New Roman"/>
          <w:sz w:val="20"/>
        </w:rPr>
      </w:pPr>
    </w:p>
    <w:p w14:paraId="30A0A19C" w14:textId="77777777" w:rsidR="00F42318" w:rsidRDefault="004154A3">
      <w:pPr>
        <w:pStyle w:val="BodyText"/>
        <w:spacing w:before="0"/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587B23B" wp14:editId="51CD5BF2">
                <wp:extent cx="5734050" cy="642620"/>
                <wp:effectExtent l="9525" t="0" r="0" b="507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642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94E74E" w14:textId="77777777" w:rsidR="00F42318" w:rsidRDefault="008451FC">
                            <w:pPr>
                              <w:spacing w:before="66"/>
                              <w:ind w:left="2703" w:right="1830" w:firstLine="10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Natal</w:t>
                            </w:r>
                            <w:r w:rsidR="004154A3">
                              <w:rPr>
                                <w:color w:val="000000"/>
                                <w:sz w:val="32"/>
                              </w:rPr>
                              <w:t>izumab biosimilar: Patient</w:t>
                            </w:r>
                            <w:r w:rsidR="004154A3">
                              <w:rPr>
                                <w:color w:val="000000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 w:rsidR="004154A3">
                              <w:rPr>
                                <w:color w:val="000000"/>
                                <w:sz w:val="32"/>
                              </w:rPr>
                              <w:t>Information</w:t>
                            </w:r>
                            <w:r w:rsidR="004154A3">
                              <w:rPr>
                                <w:color w:val="000000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 w:rsidR="004154A3">
                              <w:rPr>
                                <w:color w:val="000000"/>
                                <w:sz w:val="32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87B23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51.5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Pc0AEAALIDAAAOAAAAZHJzL2Uyb0RvYy54bWysU8GO0zAQvSPxD5bvNNmwLRA1XcFWRUgr&#10;FmnhAxzHbiIcj/G4Tfr3jN2kZUFcED44Y8/4zbw3k/Xd2Bt2VB47sBW/WeScKSuh6ey+4t++7l69&#10;5QyDsI0wYFXFTwr53ebli/XgSlVAC6ZRnhGIxXJwFW9DcGWWoWxVL3ABTllyavC9CHT0+6zxYiD0&#10;3mRFnq+yAXzjPEiFSLfbs5NvEr7WSoZHrVEFZipOtYW0+7TXcc82a1HuvXBtJ6cyxD9U0YvOUtIL&#10;1FYEwQ6++wOq76QHBB0WEvoMtO6kShyIzU3+G5unVjiVuJA46C4y4f+DlZ+PT+6LZ2H8ACM1MJFA&#10;9wDyO5I22eCwnGKiplgiRUeio/Z9/BIFRg9J29NFTzUGJuly+eb1bb4klyTf6rZYFUnw7PraeQwf&#10;FfQsGhX31K9UgTg+YIj5RTmHxGQIpmt2nTHp4Pf1vfHsKKi3O1r5jP4szFg2VPzdslieuf0VIk8r&#10;TgRlfQYRS9gKbM+pkmsKM3bS6CxLFCiM9UgY0ayhOZG2A41XxfHHQXjFmflkqX9xFmfDz0Y9Gz6Y&#10;e0gTG4laeH8IoLskyBV3ykyDkSqehjhO3q/nFHX91TY/AQAA//8DAFBLAwQUAAYACAAAACEAfzHl&#10;O9sAAAAFAQAADwAAAGRycy9kb3ducmV2LnhtbEyPQUvDQBCF74L/YRnBm91NK6Gm2RRRPOittSDe&#10;NtlpEpqdDdlNE/31jl7sZeDxHm++l29n14kzDqH1pCFZKBBIlbct1RoO7y93axAhGrKm84QavjDA&#10;tri+yk1m/UQ7PO9jLbiEQmY0NDH2mZShatCZsPA9EntHPzgTWQ61tIOZuNx1cqlUKp1piT80psen&#10;BqvTfnQaVulb+vmdDMmpHO/Xr4fn+WOKO61vb+bHDYiIc/wPwy8+o0PBTKUfyQbRaeAh8e+y96BW&#10;LEsOqWQJssjlJX3xAwAA//8DAFBLAQItABQABgAIAAAAIQC2gziS/gAAAOEBAAATAAAAAAAAAAAA&#10;AAAAAAAAAABbQ29udGVudF9UeXBlc10ueG1sUEsBAi0AFAAGAAgAAAAhADj9If/WAAAAlAEAAAsA&#10;AAAAAAAAAAAAAAAALwEAAF9yZWxzLy5yZWxzUEsBAi0AFAAGAAgAAAAhABrHw9zQAQAAsgMAAA4A&#10;AAAAAAAAAAAAAAAALgIAAGRycy9lMm9Eb2MueG1sUEsBAi0AFAAGAAgAAAAhAH8x5TvbAAAABQEA&#10;AA8AAAAAAAAAAAAAAAAAKgQAAGRycy9kb3ducmV2LnhtbFBLBQYAAAAABAAEAPMAAAAyBQAAAAA=&#10;" fillcolor="yellow">
                <v:path arrowok="t"/>
                <v:textbox inset="0,0,0,0">
                  <w:txbxContent>
                    <w:p w14:paraId="6794E74E" w14:textId="77777777" w:rsidR="00F42318" w:rsidRDefault="008451FC">
                      <w:pPr>
                        <w:spacing w:before="66"/>
                        <w:ind w:left="2703" w:right="1830" w:firstLine="108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Natal</w:t>
                      </w:r>
                      <w:r w:rsidR="004154A3">
                        <w:rPr>
                          <w:color w:val="000000"/>
                          <w:sz w:val="32"/>
                        </w:rPr>
                        <w:t>izumab biosimilar: Patient</w:t>
                      </w:r>
                      <w:r w:rsidR="004154A3">
                        <w:rPr>
                          <w:color w:val="000000"/>
                          <w:spacing w:val="-21"/>
                          <w:sz w:val="32"/>
                        </w:rPr>
                        <w:t xml:space="preserve"> </w:t>
                      </w:r>
                      <w:r w:rsidR="004154A3">
                        <w:rPr>
                          <w:color w:val="000000"/>
                          <w:sz w:val="32"/>
                        </w:rPr>
                        <w:t>Information</w:t>
                      </w:r>
                      <w:r w:rsidR="004154A3">
                        <w:rPr>
                          <w:color w:val="000000"/>
                          <w:spacing w:val="-21"/>
                          <w:sz w:val="32"/>
                        </w:rPr>
                        <w:t xml:space="preserve"> </w:t>
                      </w:r>
                      <w:r w:rsidR="004154A3">
                        <w:rPr>
                          <w:color w:val="000000"/>
                          <w:sz w:val="32"/>
                        </w:rPr>
                        <w:t>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64BABC" w14:textId="77777777" w:rsidR="00F42318" w:rsidRDefault="00F42318">
      <w:pPr>
        <w:pStyle w:val="BodyText"/>
        <w:spacing w:before="24"/>
        <w:ind w:left="0"/>
        <w:rPr>
          <w:rFonts w:ascii="Times New Roman"/>
          <w:sz w:val="32"/>
        </w:rPr>
      </w:pPr>
    </w:p>
    <w:p w14:paraId="3C5C88B4" w14:textId="77777777" w:rsidR="00F42318" w:rsidRDefault="004154A3">
      <w:pPr>
        <w:pStyle w:val="Heading1"/>
        <w:spacing w:before="0"/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 w:rsidR="008451FC">
        <w:rPr>
          <w:spacing w:val="-2"/>
        </w:rPr>
        <w:t>natal</w:t>
      </w:r>
      <w:r>
        <w:rPr>
          <w:spacing w:val="-2"/>
        </w:rPr>
        <w:t>izumab?</w:t>
      </w:r>
    </w:p>
    <w:p w14:paraId="44F52307" w14:textId="77777777" w:rsidR="008451FC" w:rsidRDefault="008451FC" w:rsidP="008451FC">
      <w:pPr>
        <w:pStyle w:val="BodyText"/>
        <w:ind w:right="469"/>
      </w:pPr>
      <w:r>
        <w:t>Natali</w:t>
      </w:r>
      <w:r w:rsidR="004154A3">
        <w:t>zumab</w:t>
      </w:r>
      <w:r w:rsidR="004154A3">
        <w:rPr>
          <w:spacing w:val="-4"/>
        </w:rPr>
        <w:t xml:space="preserve"> </w:t>
      </w:r>
      <w:r w:rsidR="004154A3">
        <w:t>is</w:t>
      </w:r>
      <w:r w:rsidR="004154A3">
        <w:rPr>
          <w:spacing w:val="-3"/>
        </w:rPr>
        <w:t xml:space="preserve"> </w:t>
      </w:r>
      <w:r w:rsidR="004154A3">
        <w:t>a</w:t>
      </w:r>
      <w:r w:rsidR="004154A3">
        <w:rPr>
          <w:spacing w:val="-6"/>
        </w:rPr>
        <w:t xml:space="preserve"> </w:t>
      </w:r>
      <w:r w:rsidR="004154A3">
        <w:t>medicine</w:t>
      </w:r>
      <w:r w:rsidR="004154A3">
        <w:rPr>
          <w:spacing w:val="-4"/>
        </w:rPr>
        <w:t xml:space="preserve"> </w:t>
      </w:r>
      <w:r w:rsidR="004154A3">
        <w:t>used</w:t>
      </w:r>
      <w:r w:rsidR="004154A3">
        <w:rPr>
          <w:spacing w:val="-2"/>
        </w:rPr>
        <w:t xml:space="preserve"> </w:t>
      </w:r>
      <w:r w:rsidR="004154A3">
        <w:t>to</w:t>
      </w:r>
      <w:r w:rsidR="004154A3">
        <w:rPr>
          <w:spacing w:val="-6"/>
        </w:rPr>
        <w:t xml:space="preserve"> </w:t>
      </w:r>
      <w:r w:rsidR="004154A3">
        <w:t xml:space="preserve">treat </w:t>
      </w:r>
      <w:r w:rsidRPr="008451FC">
        <w:t>highly active relapsing remitting multiple sclerosis (RRMS)</w:t>
      </w:r>
      <w:r>
        <w:t>.</w:t>
      </w:r>
      <w:r w:rsidR="004154A3">
        <w:t xml:space="preserve"> It belongs to a group of medicines called </w:t>
      </w:r>
      <w:r w:rsidRPr="008451FC">
        <w:t>monoclonal antibod</w:t>
      </w:r>
      <w:r>
        <w:t>ies.</w:t>
      </w:r>
    </w:p>
    <w:p w14:paraId="0B4DA1E2" w14:textId="77777777" w:rsidR="008451FC" w:rsidRDefault="008451FC" w:rsidP="008451FC">
      <w:pPr>
        <w:pStyle w:val="BodyText"/>
        <w:ind w:right="469"/>
      </w:pPr>
    </w:p>
    <w:p w14:paraId="3C480284" w14:textId="77777777" w:rsidR="00F42318" w:rsidRDefault="004154A3" w:rsidP="008451FC">
      <w:pPr>
        <w:pStyle w:val="BodyText"/>
        <w:ind w:right="469"/>
        <w:rPr>
          <w:b/>
          <w:spacing w:val="-4"/>
          <w:sz w:val="32"/>
          <w:szCs w:val="32"/>
        </w:rPr>
      </w:pPr>
      <w:r w:rsidRPr="008451FC">
        <w:rPr>
          <w:b/>
          <w:sz w:val="32"/>
          <w:szCs w:val="32"/>
        </w:rPr>
        <w:t>What</w:t>
      </w:r>
      <w:r w:rsidRPr="008451FC">
        <w:rPr>
          <w:b/>
          <w:spacing w:val="-11"/>
          <w:sz w:val="32"/>
          <w:szCs w:val="32"/>
        </w:rPr>
        <w:t xml:space="preserve"> </w:t>
      </w:r>
      <w:r w:rsidRPr="008451FC">
        <w:rPr>
          <w:b/>
          <w:sz w:val="32"/>
          <w:szCs w:val="32"/>
        </w:rPr>
        <w:t>is</w:t>
      </w:r>
      <w:r w:rsidRPr="008451FC">
        <w:rPr>
          <w:b/>
          <w:spacing w:val="-9"/>
          <w:sz w:val="32"/>
          <w:szCs w:val="32"/>
        </w:rPr>
        <w:t xml:space="preserve"> </w:t>
      </w:r>
      <w:r w:rsidR="008451FC" w:rsidRPr="008451FC">
        <w:rPr>
          <w:b/>
          <w:sz w:val="32"/>
          <w:szCs w:val="32"/>
        </w:rPr>
        <w:t>natalizumab</w:t>
      </w:r>
      <w:r w:rsidRPr="008451FC">
        <w:rPr>
          <w:b/>
          <w:spacing w:val="-8"/>
          <w:sz w:val="32"/>
          <w:szCs w:val="32"/>
        </w:rPr>
        <w:t xml:space="preserve"> </w:t>
      </w:r>
      <w:r w:rsidRPr="008451FC">
        <w:rPr>
          <w:b/>
          <w:sz w:val="32"/>
          <w:szCs w:val="32"/>
        </w:rPr>
        <w:t>used</w:t>
      </w:r>
      <w:r w:rsidRPr="008451FC">
        <w:rPr>
          <w:b/>
          <w:spacing w:val="-7"/>
          <w:sz w:val="32"/>
          <w:szCs w:val="32"/>
        </w:rPr>
        <w:t xml:space="preserve"> </w:t>
      </w:r>
      <w:r w:rsidRPr="008451FC">
        <w:rPr>
          <w:b/>
          <w:spacing w:val="-4"/>
          <w:sz w:val="32"/>
          <w:szCs w:val="32"/>
        </w:rPr>
        <w:t>for?</w:t>
      </w:r>
    </w:p>
    <w:p w14:paraId="31954A43" w14:textId="77777777" w:rsidR="008451FC" w:rsidRDefault="0015173E" w:rsidP="0015173E">
      <w:pPr>
        <w:pStyle w:val="BodyText"/>
        <w:ind w:right="469"/>
        <w:rPr>
          <w:szCs w:val="32"/>
        </w:rPr>
      </w:pPr>
      <w:r w:rsidRPr="0015173E">
        <w:rPr>
          <w:szCs w:val="32"/>
        </w:rPr>
        <w:t>MS causes inflammation in the brain</w:t>
      </w:r>
      <w:r w:rsidR="00193103">
        <w:rPr>
          <w:szCs w:val="32"/>
        </w:rPr>
        <w:t>, which</w:t>
      </w:r>
      <w:r w:rsidRPr="0015173E">
        <w:rPr>
          <w:szCs w:val="32"/>
        </w:rPr>
        <w:t xml:space="preserve"> damages the nerve cells. This inflammation happens when white blood cells get into the </w:t>
      </w:r>
      <w:r w:rsidR="00193103">
        <w:rPr>
          <w:szCs w:val="32"/>
        </w:rPr>
        <w:t>b</w:t>
      </w:r>
      <w:r w:rsidRPr="0015173E">
        <w:rPr>
          <w:szCs w:val="32"/>
        </w:rPr>
        <w:t xml:space="preserve">rain and spinal cord. </w:t>
      </w:r>
      <w:r w:rsidR="00193103">
        <w:rPr>
          <w:szCs w:val="32"/>
        </w:rPr>
        <w:t>N</w:t>
      </w:r>
      <w:r w:rsidR="00193103" w:rsidRPr="00193103">
        <w:rPr>
          <w:szCs w:val="32"/>
        </w:rPr>
        <w:t>atalizumab</w:t>
      </w:r>
      <w:r w:rsidR="00193103">
        <w:rPr>
          <w:szCs w:val="32"/>
        </w:rPr>
        <w:t xml:space="preserve"> </w:t>
      </w:r>
      <w:r w:rsidR="00193103" w:rsidRPr="0015173E">
        <w:rPr>
          <w:szCs w:val="32"/>
        </w:rPr>
        <w:t>reduces nerve damage caused by MS</w:t>
      </w:r>
      <w:r w:rsidR="00193103">
        <w:rPr>
          <w:szCs w:val="32"/>
        </w:rPr>
        <w:t xml:space="preserve"> by </w:t>
      </w:r>
      <w:r w:rsidRPr="0015173E">
        <w:rPr>
          <w:szCs w:val="32"/>
        </w:rPr>
        <w:t>stop</w:t>
      </w:r>
      <w:r w:rsidR="00193103">
        <w:rPr>
          <w:szCs w:val="32"/>
        </w:rPr>
        <w:t>ping</w:t>
      </w:r>
      <w:r w:rsidRPr="0015173E">
        <w:rPr>
          <w:szCs w:val="32"/>
        </w:rPr>
        <w:t xml:space="preserve"> the white blood cells getting through to the brain. </w:t>
      </w:r>
    </w:p>
    <w:p w14:paraId="474EAAAE" w14:textId="77777777" w:rsidR="00193103" w:rsidRPr="0015173E" w:rsidRDefault="00193103" w:rsidP="0015173E">
      <w:pPr>
        <w:pStyle w:val="BodyText"/>
        <w:ind w:right="469"/>
        <w:rPr>
          <w:szCs w:val="32"/>
        </w:rPr>
      </w:pPr>
    </w:p>
    <w:p w14:paraId="2FF6B3D9" w14:textId="77777777" w:rsidR="00F42318" w:rsidRDefault="004154A3">
      <w:pPr>
        <w:pStyle w:val="Heading1"/>
        <w:spacing w:before="79"/>
        <w:rPr>
          <w:b w:val="0"/>
        </w:rPr>
      </w:pPr>
      <w:r>
        <w:t>How</w:t>
      </w:r>
      <w:r>
        <w:rPr>
          <w:spacing w:val="-6"/>
        </w:rPr>
        <w:t xml:space="preserve"> </w:t>
      </w:r>
      <w:r>
        <w:t>is</w:t>
      </w:r>
      <w:r>
        <w:rPr>
          <w:spacing w:val="-14"/>
        </w:rPr>
        <w:t xml:space="preserve"> </w:t>
      </w:r>
      <w:r w:rsidR="00193103">
        <w:t>natalizumab</w:t>
      </w:r>
      <w:r>
        <w:rPr>
          <w:spacing w:val="-12"/>
        </w:rPr>
        <w:t xml:space="preserve"> </w:t>
      </w:r>
      <w:r>
        <w:rPr>
          <w:spacing w:val="-4"/>
        </w:rPr>
        <w:t>made</w:t>
      </w:r>
      <w:r>
        <w:rPr>
          <w:b w:val="0"/>
          <w:spacing w:val="-4"/>
        </w:rPr>
        <w:t>?</w:t>
      </w:r>
    </w:p>
    <w:p w14:paraId="265E4F1F" w14:textId="77777777" w:rsidR="00F42318" w:rsidRDefault="00193103">
      <w:pPr>
        <w:pStyle w:val="BodyText"/>
        <w:spacing w:before="0"/>
        <w:ind w:right="513"/>
      </w:pPr>
      <w:r>
        <w:t>Natalizumab</w:t>
      </w:r>
      <w:r w:rsidR="004154A3">
        <w:t xml:space="preserve"> is a biological medicine. Biological medicines are medicines made or derived from living cells.</w:t>
      </w:r>
      <w:r w:rsidR="004154A3">
        <w:rPr>
          <w:spacing w:val="40"/>
        </w:rPr>
        <w:t xml:space="preserve"> </w:t>
      </w:r>
      <w:r w:rsidR="004154A3">
        <w:t>Biological medicines were</w:t>
      </w:r>
      <w:r w:rsidR="004154A3">
        <w:rPr>
          <w:spacing w:val="-3"/>
        </w:rPr>
        <w:t xml:space="preserve"> </w:t>
      </w:r>
      <w:r w:rsidR="004154A3">
        <w:t>first used</w:t>
      </w:r>
      <w:r w:rsidR="004154A3">
        <w:rPr>
          <w:spacing w:val="-5"/>
        </w:rPr>
        <w:t xml:space="preserve"> </w:t>
      </w:r>
      <w:r w:rsidR="004154A3">
        <w:t>to</w:t>
      </w:r>
      <w:r w:rsidR="004154A3">
        <w:rPr>
          <w:spacing w:val="-5"/>
        </w:rPr>
        <w:t xml:space="preserve"> </w:t>
      </w:r>
      <w:r w:rsidR="004154A3">
        <w:t>treat</w:t>
      </w:r>
      <w:r w:rsidR="004154A3">
        <w:rPr>
          <w:spacing w:val="-2"/>
        </w:rPr>
        <w:t xml:space="preserve"> </w:t>
      </w:r>
      <w:r w:rsidR="004154A3">
        <w:t>people</w:t>
      </w:r>
      <w:r w:rsidR="004154A3">
        <w:rPr>
          <w:spacing w:val="-5"/>
        </w:rPr>
        <w:t xml:space="preserve"> </w:t>
      </w:r>
      <w:r w:rsidR="004154A3">
        <w:t>with</w:t>
      </w:r>
      <w:r w:rsidR="004154A3">
        <w:rPr>
          <w:spacing w:val="-2"/>
        </w:rPr>
        <w:t xml:space="preserve"> </w:t>
      </w:r>
      <w:r w:rsidR="004154A3">
        <w:t>serious</w:t>
      </w:r>
      <w:r w:rsidR="004154A3">
        <w:rPr>
          <w:spacing w:val="-4"/>
        </w:rPr>
        <w:t xml:space="preserve"> </w:t>
      </w:r>
      <w:r w:rsidR="004154A3">
        <w:t>illnesses</w:t>
      </w:r>
      <w:r w:rsidR="004154A3">
        <w:rPr>
          <w:spacing w:val="-4"/>
        </w:rPr>
        <w:t xml:space="preserve"> </w:t>
      </w:r>
      <w:r w:rsidR="004154A3">
        <w:t>in</w:t>
      </w:r>
      <w:r w:rsidR="004154A3">
        <w:rPr>
          <w:spacing w:val="-5"/>
        </w:rPr>
        <w:t xml:space="preserve"> </w:t>
      </w:r>
      <w:r w:rsidR="004154A3">
        <w:t>the</w:t>
      </w:r>
      <w:r w:rsidR="004154A3">
        <w:rPr>
          <w:spacing w:val="-7"/>
        </w:rPr>
        <w:t xml:space="preserve"> </w:t>
      </w:r>
      <w:r w:rsidR="004154A3">
        <w:t>UK</w:t>
      </w:r>
      <w:r w:rsidR="004154A3">
        <w:rPr>
          <w:spacing w:val="-2"/>
        </w:rPr>
        <w:t xml:space="preserve"> </w:t>
      </w:r>
      <w:r w:rsidR="004154A3">
        <w:t>over 20 years ago and they have improved the lives of millions of people worldwide.</w:t>
      </w:r>
    </w:p>
    <w:p w14:paraId="0B0E1016" w14:textId="77777777" w:rsidR="00F42318" w:rsidRDefault="004154A3">
      <w:pPr>
        <w:pStyle w:val="Heading1"/>
        <w:spacing w:line="242" w:lineRule="auto"/>
        <w:ind w:right="711"/>
      </w:pPr>
      <w:r>
        <w:t>What</w:t>
      </w:r>
      <w:r>
        <w:rPr>
          <w:spacing w:val="-4"/>
        </w:rPr>
        <w:t xml:space="preserve"> </w:t>
      </w:r>
      <w:r>
        <w:t>versions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 w:rsidR="00193103">
        <w:t>natalizumab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4"/>
        </w:rPr>
        <w:t>UK?</w:t>
      </w:r>
    </w:p>
    <w:p w14:paraId="358BDBD5" w14:textId="77777777" w:rsidR="00F42318" w:rsidRDefault="004154A3">
      <w:pPr>
        <w:pStyle w:val="BodyText"/>
        <w:spacing w:before="0"/>
        <w:ind w:right="569"/>
      </w:pPr>
      <w:r>
        <w:t>Until</w:t>
      </w:r>
      <w:r>
        <w:rPr>
          <w:spacing w:val="-5"/>
        </w:rPr>
        <w:t xml:space="preserve"> </w:t>
      </w:r>
      <w:r>
        <w:t>recently,</w:t>
      </w:r>
      <w:r>
        <w:rPr>
          <w:spacing w:val="-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pharmaceutical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 xml:space="preserve">made </w:t>
      </w:r>
      <w:r w:rsidR="00193103">
        <w:t>natalizumab</w:t>
      </w:r>
      <w:r>
        <w:t xml:space="preserve">. Now </w:t>
      </w:r>
      <w:r w:rsidR="00193103">
        <w:t>an</w:t>
      </w:r>
      <w:r>
        <w:t>other compan</w:t>
      </w:r>
      <w:r w:rsidR="00193103">
        <w:t>y</w:t>
      </w:r>
      <w:r>
        <w:t xml:space="preserve"> make a biosimilar </w:t>
      </w:r>
      <w:r w:rsidR="00193103">
        <w:rPr>
          <w:spacing w:val="-2"/>
        </w:rPr>
        <w:t>natalizumab</w:t>
      </w:r>
      <w:r>
        <w:rPr>
          <w:spacing w:val="-2"/>
        </w:rPr>
        <w:t>.</w:t>
      </w:r>
    </w:p>
    <w:p w14:paraId="517D4AED" w14:textId="77777777" w:rsidR="00F42318" w:rsidRDefault="004154A3">
      <w:pPr>
        <w:pStyle w:val="Heading1"/>
        <w:spacing w:before="317"/>
        <w:rPr>
          <w:b w:val="0"/>
        </w:rPr>
      </w:pPr>
      <w:r>
        <w:t>What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biosimilar</w:t>
      </w:r>
      <w:r>
        <w:rPr>
          <w:spacing w:val="-10"/>
        </w:rPr>
        <w:t xml:space="preserve"> </w:t>
      </w:r>
      <w:r w:rsidR="00193103">
        <w:rPr>
          <w:spacing w:val="-2"/>
        </w:rPr>
        <w:t>natalizumab</w:t>
      </w:r>
      <w:r>
        <w:rPr>
          <w:b w:val="0"/>
          <w:spacing w:val="-2"/>
        </w:rPr>
        <w:t>?</w:t>
      </w:r>
    </w:p>
    <w:p w14:paraId="4EB04A0D" w14:textId="77777777" w:rsidR="00F42318" w:rsidRDefault="004154A3">
      <w:pPr>
        <w:pStyle w:val="BodyText"/>
        <w:ind w:right="469"/>
      </w:pPr>
      <w:r>
        <w:t xml:space="preserve">Biosimilar </w:t>
      </w:r>
      <w:r w:rsidR="00193103">
        <w:t>natalizumab</w:t>
      </w:r>
      <w:r>
        <w:t xml:space="preserve"> is a highly similar copy of the original </w:t>
      </w:r>
      <w:r w:rsidR="00193103">
        <w:t>natalizumab</w:t>
      </w:r>
      <w:r>
        <w:t xml:space="preserve"> medicine. The World Health </w:t>
      </w:r>
      <w:proofErr w:type="spellStart"/>
      <w:r>
        <w:t>Organisation</w:t>
      </w:r>
      <w:proofErr w:type="spellEnd"/>
      <w:r>
        <w:t xml:space="preserve"> (WHO) defines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biosimilar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quality, safety and effectiveness to the original licensed product.</w:t>
      </w:r>
    </w:p>
    <w:p w14:paraId="5C15BA66" w14:textId="77777777" w:rsidR="00193103" w:rsidRDefault="00193103">
      <w:pPr>
        <w:rPr>
          <w:b/>
          <w:bCs/>
          <w:sz w:val="32"/>
          <w:szCs w:val="32"/>
        </w:rPr>
      </w:pPr>
      <w:r>
        <w:br w:type="page"/>
      </w:r>
    </w:p>
    <w:p w14:paraId="489CC78D" w14:textId="77777777" w:rsidR="00F42318" w:rsidRDefault="004154A3">
      <w:pPr>
        <w:pStyle w:val="Heading1"/>
      </w:pPr>
      <w:r>
        <w:lastRenderedPageBreak/>
        <w:t>Are</w:t>
      </w:r>
      <w:r>
        <w:rPr>
          <w:spacing w:val="-14"/>
        </w:rPr>
        <w:t xml:space="preserve"> </w:t>
      </w:r>
      <w:r>
        <w:t>biosimilars</w:t>
      </w:r>
      <w:r>
        <w:rPr>
          <w:spacing w:val="-14"/>
        </w:rPr>
        <w:t xml:space="preserve"> </w:t>
      </w:r>
      <w:r>
        <w:rPr>
          <w:spacing w:val="-2"/>
        </w:rPr>
        <w:t>safe?</w:t>
      </w:r>
    </w:p>
    <w:p w14:paraId="41A046A9" w14:textId="7F6D2976" w:rsidR="00F42318" w:rsidRDefault="004154A3">
      <w:pPr>
        <w:pStyle w:val="BodyText"/>
        <w:tabs>
          <w:tab w:val="left" w:pos="6831"/>
        </w:tabs>
        <w:ind w:right="711"/>
      </w:pPr>
      <w:r>
        <w:t>The</w:t>
      </w:r>
      <w:r>
        <w:rPr>
          <w:spacing w:val="-3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regulate</w:t>
      </w:r>
      <w:r>
        <w:rPr>
          <w:spacing w:val="-4"/>
        </w:rPr>
        <w:t xml:space="preserve"> </w:t>
      </w:r>
      <w:r>
        <w:t>medicines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Medicines</w:t>
      </w:r>
      <w:r>
        <w:rPr>
          <w:spacing w:val="-2"/>
        </w:rPr>
        <w:t xml:space="preserve"> </w:t>
      </w:r>
      <w:r>
        <w:t>and Healthcare products Regulatory Agency (MHRA).</w:t>
      </w:r>
      <w:r w:rsidR="00EB67CC">
        <w:t xml:space="preserve"> </w:t>
      </w:r>
      <w:r>
        <w:t xml:space="preserve">All medicines </w:t>
      </w:r>
      <w:proofErr w:type="gramStart"/>
      <w:r>
        <w:t>have to</w:t>
      </w:r>
      <w:proofErr w:type="gramEnd"/>
      <w:r>
        <w:t xml:space="preserve"> pass rigorous tests for quality, biological activity, safety and effectiveness.</w:t>
      </w:r>
      <w:r>
        <w:rPr>
          <w:spacing w:val="40"/>
        </w:rPr>
        <w:t xml:space="preserve"> </w:t>
      </w:r>
      <w:r>
        <w:t>Biosimilar medicines pass the same tests as the original medicine.</w:t>
      </w:r>
    </w:p>
    <w:p w14:paraId="3CC3A473" w14:textId="77777777" w:rsidR="00F42318" w:rsidRDefault="004154A3">
      <w:pPr>
        <w:pStyle w:val="Heading1"/>
        <w:spacing w:before="320"/>
        <w:ind w:right="569"/>
      </w:pPr>
      <w:r>
        <w:t>What</w:t>
      </w:r>
      <w:r>
        <w:rPr>
          <w:spacing w:val="-9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treatment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biosimilar</w:t>
      </w:r>
      <w:r>
        <w:rPr>
          <w:spacing w:val="-9"/>
        </w:rPr>
        <w:t xml:space="preserve"> </w:t>
      </w:r>
      <w:r w:rsidR="00193103">
        <w:t>natalizumab</w:t>
      </w:r>
      <w:r>
        <w:t xml:space="preserve"> mean for you?</w:t>
      </w:r>
    </w:p>
    <w:p w14:paraId="3888AE90" w14:textId="77777777" w:rsidR="00F42318" w:rsidRDefault="004154A3">
      <w:pPr>
        <w:pStyle w:val="BodyText"/>
        <w:spacing w:before="3"/>
        <w:ind w:right="469"/>
      </w:pPr>
      <w:r>
        <w:t xml:space="preserve">Whether you are due to start treatment with </w:t>
      </w:r>
      <w:r w:rsidR="00193103">
        <w:t>natalizumab</w:t>
      </w:r>
      <w:r>
        <w:t xml:space="preserve"> for the first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clinician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 xml:space="preserve">treatment will change from </w:t>
      </w:r>
      <w:r w:rsidR="00193103">
        <w:t>Tysabri</w:t>
      </w:r>
      <w:r w:rsidRPr="00193103">
        <w:rPr>
          <w:vertAlign w:val="superscript"/>
        </w:rPr>
        <w:t>®</w:t>
      </w:r>
      <w:r>
        <w:t xml:space="preserve"> to biosimilar </w:t>
      </w:r>
      <w:r w:rsidR="00193103">
        <w:t>natalizumab</w:t>
      </w:r>
      <w:r>
        <w:t xml:space="preserve"> (</w:t>
      </w:r>
      <w:proofErr w:type="spellStart"/>
      <w:r w:rsidR="00193103" w:rsidRPr="00193103">
        <w:t>Tyruko</w:t>
      </w:r>
      <w:proofErr w:type="spellEnd"/>
      <w:r w:rsidRPr="00193103">
        <w:rPr>
          <w:vertAlign w:val="superscript"/>
        </w:rPr>
        <w:t>®</w:t>
      </w:r>
      <w:r>
        <w:t>), you can expect the same results.</w:t>
      </w:r>
    </w:p>
    <w:p w14:paraId="6E9D9B88" w14:textId="77777777" w:rsidR="00F42318" w:rsidRDefault="004154A3" w:rsidP="00193103">
      <w:pPr>
        <w:pStyle w:val="BodyText"/>
        <w:spacing w:before="320"/>
        <w:ind w:right="569"/>
      </w:pP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(NICE) produces guidance for healthcare. If NICE recommends the original biological medicine in their guidance, the same recommendation applies to the biosimilar medicines.</w:t>
      </w:r>
    </w:p>
    <w:p w14:paraId="2F64ACB7" w14:textId="77777777" w:rsidR="00193103" w:rsidRDefault="00193103">
      <w:pPr>
        <w:pStyle w:val="BodyText"/>
        <w:ind w:right="469"/>
      </w:pPr>
    </w:p>
    <w:p w14:paraId="4442A925" w14:textId="19DC9858" w:rsidR="00F42318" w:rsidRDefault="004154A3">
      <w:pPr>
        <w:pStyle w:val="BodyText"/>
        <w:ind w:right="469"/>
      </w:pPr>
      <w:r>
        <w:t xml:space="preserve">All versions of </w:t>
      </w:r>
      <w:r w:rsidR="00193103">
        <w:t>natalizumab</w:t>
      </w:r>
      <w:r>
        <w:t xml:space="preserve"> can cause similar side effects. If you experience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treatment,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to your treating clinician, nurse or pharmacist.</w:t>
      </w:r>
    </w:p>
    <w:p w14:paraId="4C5FC0EA" w14:textId="77777777" w:rsidR="00F42318" w:rsidRDefault="004154A3">
      <w:pPr>
        <w:pStyle w:val="Heading1"/>
      </w:pPr>
      <w:r>
        <w:t>What</w:t>
      </w:r>
      <w:r>
        <w:rPr>
          <w:spacing w:val="-1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biosimilars?</w:t>
      </w:r>
    </w:p>
    <w:p w14:paraId="1078ADFF" w14:textId="77777777" w:rsidR="00F42318" w:rsidRDefault="004154A3">
      <w:pPr>
        <w:pStyle w:val="BodyText"/>
        <w:ind w:right="469"/>
      </w:pPr>
      <w:r>
        <w:t>Many</w:t>
      </w:r>
      <w:r>
        <w:rPr>
          <w:spacing w:val="-4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medicines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expensive 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 of conditions they treat is increasing.</w:t>
      </w:r>
      <w:r>
        <w:rPr>
          <w:spacing w:val="40"/>
        </w:rPr>
        <w:t xml:space="preserve"> </w:t>
      </w:r>
      <w:r>
        <w:t>Biosimilar medicines are highly</w:t>
      </w:r>
      <w:r>
        <w:rPr>
          <w:spacing w:val="-6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medicines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quality, safety and effectiveness as well as being less expensive.</w:t>
      </w:r>
    </w:p>
    <w:p w14:paraId="00B7D314" w14:textId="77777777" w:rsidR="00193103" w:rsidRDefault="00193103">
      <w:pPr>
        <w:pStyle w:val="BodyText"/>
        <w:ind w:right="469"/>
      </w:pPr>
    </w:p>
    <w:p w14:paraId="272945AA" w14:textId="77777777" w:rsidR="00F42318" w:rsidRDefault="004154A3">
      <w:pPr>
        <w:pStyle w:val="BodyText"/>
        <w:ind w:right="469"/>
      </w:pPr>
      <w:r>
        <w:t>Therefore,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biosimilars</w:t>
      </w:r>
      <w:r>
        <w:rPr>
          <w:spacing w:val="-4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t>to treat more patients.</w:t>
      </w:r>
    </w:p>
    <w:p w14:paraId="7562425A" w14:textId="77777777" w:rsidR="00F42318" w:rsidRDefault="004154A3">
      <w:pPr>
        <w:pStyle w:val="Heading1"/>
        <w:spacing w:before="320"/>
      </w:pPr>
      <w:r>
        <w:t>Further</w:t>
      </w:r>
      <w:r>
        <w:rPr>
          <w:spacing w:val="-16"/>
        </w:rPr>
        <w:t xml:space="preserve"> </w:t>
      </w:r>
      <w:r>
        <w:rPr>
          <w:spacing w:val="-2"/>
        </w:rPr>
        <w:t>advice</w:t>
      </w:r>
    </w:p>
    <w:p w14:paraId="559879DB" w14:textId="77777777" w:rsidR="00F42318" w:rsidRDefault="004154A3" w:rsidP="00193103">
      <w:pPr>
        <w:pStyle w:val="BodyText"/>
        <w:spacing w:before="3"/>
        <w:ind w:right="56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6"/>
        </w:rPr>
        <w:t xml:space="preserve"> </w:t>
      </w:r>
      <w:r w:rsidR="00193103">
        <w:t>natalizumab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biosimilars, then please speak to a member of your </w:t>
      </w:r>
      <w:r w:rsidR="00193103">
        <w:t>neurology</w:t>
      </w:r>
      <w:r>
        <w:t xml:space="preserve"> or pharmacy team.</w:t>
      </w:r>
    </w:p>
    <w:sectPr w:rsidR="00F42318">
      <w:headerReference w:type="default" r:id="rId6"/>
      <w:footerReference w:type="default" r:id="rId7"/>
      <w:pgSz w:w="11900" w:h="16850"/>
      <w:pgMar w:top="1720" w:right="1340" w:bottom="840" w:left="1320" w:header="427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01F8" w14:textId="77777777" w:rsidR="004C30D9" w:rsidRDefault="004C30D9">
      <w:r>
        <w:separator/>
      </w:r>
    </w:p>
  </w:endnote>
  <w:endnote w:type="continuationSeparator" w:id="0">
    <w:p w14:paraId="7A3C0B2D" w14:textId="77777777" w:rsidR="004C30D9" w:rsidRDefault="004C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F252" w14:textId="77777777" w:rsidR="00F42318" w:rsidRDefault="004154A3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5C60500C" wp14:editId="75EBBC90">
              <wp:simplePos x="0" y="0"/>
              <wp:positionH relativeFrom="page">
                <wp:posOffset>342900</wp:posOffset>
              </wp:positionH>
              <wp:positionV relativeFrom="page">
                <wp:posOffset>10161307</wp:posOffset>
              </wp:positionV>
              <wp:extent cx="69723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7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72300">
                            <a:moveTo>
                              <a:pt x="0" y="0"/>
                            </a:moveTo>
                            <a:lnTo>
                              <a:pt x="6972300" y="0"/>
                            </a:lnTo>
                          </a:path>
                        </a:pathLst>
                      </a:custGeom>
                      <a:ln w="25400">
                        <a:solidFill>
                          <a:srgbClr val="009D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C227D" id="Graphic 2" o:spid="_x0000_s1026" style="position:absolute;margin-left:27pt;margin-top:800.1pt;width:549pt;height:.1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yrIgIAAIAEAAAOAAAAZHJzL2Uyb0RvYy54bWysVE1v2zAMvQ/YfxB0X+x4Wz+MOMXQoMWA&#10;oivQDDsrshwbk0WNUmLn34+S7STLbkUvAik+k3x8lBd3favZXqFrwBR8Pks5U0ZC2ZhtwX+uHz7d&#10;cOa8MKXQYFTBD8rxu+XHD4vO5iqDGnSpkFES4/LOFrz23uZJ4mStWuFmYJWhYAXYCk8ubpMSRUfZ&#10;W51kaXqVdIClRZDKObpdDUG+jPmrSkn/o6qc8kwXnHrz8cR4bsKZLBci36KwdSPHNsQbumhFY6jo&#10;MdVKeMF22PyXqm0kgoPKzyS0CVRVI1XkQGzm6QWb11pYFbnQcJw9jsm9X1r5vH9B1pQFzzgzoiWJ&#10;HsdpZGE4nXU5YV7tCwZ6zj6B/O0okPwTCY4bMX2FbcASOdbHSR+Ok1a9Z5Iur26vs88pCSIpNs+u&#10;oxCJyKdv5c75RwUxj9g/OT/oVE6WqCdL9mYykdQOOuuos+eMdEbOSOfNoLMVPnwXmgsm606NhLsW&#10;9moNMeovOqfWTlFtzlFHKhNLwg4IMkIZmtVgxNJkn5PTJnSRff1CwwiVHeimfGi0jg5uN/ca2V6E&#10;7U1vVwQKo7+AWXR+JVw94GKGEabNKNSgTVBpA+WBFO9I5IK7PzuBijP93dBOhfcxGTgZm8lAr+8h&#10;vqI4Iaq57n8JtCyUL7gnaZ9h2liRT6oF7kds+NLAt52HqgmSxiUaOhodWvNIcHyS4R2d+xF1+nEs&#10;/wIAAP//AwBQSwMEFAAGAAgAAAAhAGSd2SDfAAAADQEAAA8AAABkcnMvZG93bnJldi54bWxMj09L&#10;w0AQxe+C32EZwZvdbWiLxGyKBDyJoLVCvW2yYxLMzobsNn++vVM86HHePN77vWw/u06MOITWk4b1&#10;SoFAqrxtqdZwfH+6uwcRoiFrOk+oYcEA+/z6KjOp9RO94XiIteAQCqnR0MTYp1KGqkFnwsr3SPz7&#10;8oMzkc+hlnYwE4e7TiZK7aQzLXFDY3osGqy+D2en4bQsH8fnYSxPn6/FlEzOFuHFan17Mz8+gIg4&#10;xz8zXPAZHXJmKv2ZbBCdhu2Gp0TWd0olIC6O9TZhrfzVNiDzTP5fkf8AAAD//wMAUEsBAi0AFAAG&#10;AAgAAAAhALaDOJL+AAAA4QEAABMAAAAAAAAAAAAAAAAAAAAAAFtDb250ZW50X1R5cGVzXS54bWxQ&#10;SwECLQAUAAYACAAAACEAOP0h/9YAAACUAQAACwAAAAAAAAAAAAAAAAAvAQAAX3JlbHMvLnJlbHNQ&#10;SwECLQAUAAYACAAAACEAykscqyICAACABAAADgAAAAAAAAAAAAAAAAAuAgAAZHJzL2Uyb0RvYy54&#10;bWxQSwECLQAUAAYACAAAACEAZJ3ZIN8AAAANAQAADwAAAAAAAAAAAAAAAAB8BAAAZHJzL2Rvd25y&#10;ZXYueG1sUEsFBgAAAAAEAAQA8wAAAIgFAAAAAA==&#10;" path="m,l6972300,e" filled="f" strokecolor="#009d00" strokeweight="2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6FADE934" wp14:editId="7DD86AB2">
              <wp:simplePos x="0" y="0"/>
              <wp:positionH relativeFrom="page">
                <wp:posOffset>1130604</wp:posOffset>
              </wp:positionH>
              <wp:positionV relativeFrom="page">
                <wp:posOffset>10214990</wp:posOffset>
              </wp:positionV>
              <wp:extent cx="1419860" cy="2247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86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ED9F2" w14:textId="77777777" w:rsidR="00F42318" w:rsidRDefault="00AC7F37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hyperlink r:id="rId1">
                            <w:r w:rsidR="004154A3">
                              <w:rPr>
                                <w:b/>
                                <w:color w:val="009D00"/>
                                <w:spacing w:val="-2"/>
                                <w:sz w:val="28"/>
                                <w:u w:val="single" w:color="009D00"/>
                              </w:rPr>
                              <w:t>www.sps.nhs.uk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DE9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89pt;margin-top:804.35pt;width:111.8pt;height:17.7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anlAEAABsDAAAOAAAAZHJzL2Uyb0RvYy54bWysUsFu2zAMvQ/oPwi6N0qComuNOMW2osOA&#10;YhvQ7gMUWYqNWaJKKrHz96NUJxm2W9ELTZnU43uPWt2Nvhd7i9RBqOViNpfCBgNNF7a1/PX8cHkj&#10;BSUdGt1DsLU8WJJ364sPqyFWdgkt9I1FwSCBqiHWsk0pVkqRaa3XNINoAxcdoNeJj7hVDeqB0X2v&#10;lvP5tRoAm4hgLBH/vX8tynXBd86a9MM5skn0tWRuqUQscZOjWq90tUUd285MNPQbWHjdBR56grrX&#10;SYsddv9B+c4gELg0M+AVONcZWzSwmsX8HzVPrY62aGFzKJ5soveDNd/3T/EnijR+hpEXWERQfATz&#10;m9gbNUSqpp7sKVXE3Vno6NDnL0sQfJG9PZz8tGMSJqNdLW5vrrlkuLZcXn28LYar8+2IlL5a8CIn&#10;tUTeV2Gg94+U8nxdHVsmMq/zM5M0bkZuyekGmgOLGHiPtaSXnUYrRf8tsFF56ccEj8nmmGDqv0B5&#10;GllLgE+7BK4rk8+402TeQCE0vZa84r/Ppev8ptd/AAAA//8DAFBLAwQUAAYACAAAACEArVfz0OEA&#10;AAANAQAADwAAAGRycy9kb3ducmV2LnhtbEyPwU7DMBBE70j8g7VI3KgdFKUhxKkqBCckRBoOHJ3Y&#10;TazG6xC7bfh7tid629kdzb4pN4sb2cnMwXqUkKwEMIOd1xZ7CV/N20MOLESFWo0ejYRfE2BT3d6U&#10;qtD+jLU57WLPKARDoSQMMU4F56EbjFNh5SeDdNv72alIcu65ntWZwt3IH4XIuFMW6cOgJvMymO6w&#10;OzoJ22+sX+3PR/tZ72vbNE8C37ODlPd3y/YZWDRL/DfDBZ/QoSKm1h9RBzaSXufUJdKQiXwNjCyp&#10;SDJg7WWVpgnwquTXLao/AAAA//8DAFBLAQItABQABgAIAAAAIQC2gziS/gAAAOEBAAATAAAAAAAA&#10;AAAAAAAAAAAAAABbQ29udGVudF9UeXBlc10ueG1sUEsBAi0AFAAGAAgAAAAhADj9If/WAAAAlAEA&#10;AAsAAAAAAAAAAAAAAAAALwEAAF9yZWxzLy5yZWxzUEsBAi0AFAAGAAgAAAAhAF70ZqeUAQAAGwMA&#10;AA4AAAAAAAAAAAAAAAAALgIAAGRycy9lMm9Eb2MueG1sUEsBAi0AFAAGAAgAAAAhAK1X89DhAAAA&#10;DQEAAA8AAAAAAAAAAAAAAAAA7gMAAGRycy9kb3ducmV2LnhtbFBLBQYAAAAABAAEAPMAAAD8BAAA&#10;AAA=&#10;" filled="f" stroked="f">
              <v:textbox inset="0,0,0,0">
                <w:txbxContent>
                  <w:p w14:paraId="61FED9F2" w14:textId="77777777" w:rsidR="00F42318" w:rsidRDefault="00AC7F37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hyperlink r:id="rId2">
                      <w:r w:rsidR="004154A3">
                        <w:rPr>
                          <w:b/>
                          <w:color w:val="009D00"/>
                          <w:spacing w:val="-2"/>
                          <w:sz w:val="28"/>
                          <w:u w:val="single" w:color="009D00"/>
                        </w:rPr>
                        <w:t>www.sps.nhs.uk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728223C6" wp14:editId="05A35F8A">
              <wp:simplePos x="0" y="0"/>
              <wp:positionH relativeFrom="page">
                <wp:posOffset>5596890</wp:posOffset>
              </wp:positionH>
              <wp:positionV relativeFrom="page">
                <wp:posOffset>10238444</wp:posOffset>
              </wp:positionV>
              <wp:extent cx="83121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F920F" w14:textId="77777777" w:rsidR="00F42318" w:rsidRDefault="004154A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9D00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009D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D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9D0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9D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9D0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009D0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9D00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b/>
                              <w:color w:val="009D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D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9D00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9D0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9D00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color w:val="009D0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223C6" id="Textbox 4" o:spid="_x0000_s1028" type="#_x0000_t202" style="position:absolute;margin-left:440.7pt;margin-top:806.2pt;width:65.45pt;height:15.4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QjlQEAACEDAAAOAAAAZHJzL2Uyb0RvYy54bWysUsGO0zAQvSPxD5bvNE0RqyVqugJWIKQV&#10;IO3yAa5jNxaxx8y4Tfr3jN20RXBb7cUee8bP772Z9d3kB3EwSA5CK+vFUgoTNHQu7Fr58+nzm1sp&#10;KKnQqQGCaeXRkLzbvH61HmNjVtDD0BkUDBKoGWMr+5RiU1Wke+MVLSCawEkL6FXiI+6qDtXI6H6o&#10;VsvlTTUCdhFBGyK+vT8l5abgW2t0+m4tmSSGVjK3VFYs6zav1Watmh2q2Ds901DPYOGVC/zpBepe&#10;JSX26P6D8k4jENi00OArsNZpUzSwmnr5j5rHXkVTtLA5FC820cvB6m+Hx/gDRZo+wsQNLCIoPoD+&#10;RexNNUZq5prsKTXE1VnoZNHnnSUIfsjeHi9+mikJzZe3b+tV/U4Kzan6/U2OM+b1cURKXwx4kYNW&#10;IrerEFCHB0qn0nPJzOX0fSaSpu0kXJc5c2W+2UJ3ZCkjd7OV9Huv0EgxfA1sV279OcBzsD0HmIZP&#10;UAYkKwrwYZ/AukLgijsT4D4UCfPM5Eb/fS5V18ne/AEAAP//AwBQSwMEFAAGAAgAAAAhAKf+Lf3h&#10;AAAADgEAAA8AAABkcnMvZG93bnJldi54bWxMj0FPhDAQhe8m/odmTLy5LbAhiJTNxujJxMjiwWOh&#10;s0CWTpF2d/HfW056m5n38uZ7xW4xI7vg7AZLEqKNAIbUWj1QJ+Gzfn3IgDmvSKvREkr4QQe78vam&#10;ULm2V6rwcvAdCyHkciWh937KOXdtj0a5jZ2Qgna0s1E+rHPH9ayuIdyMPBYi5UYNFD70asLnHtvT&#10;4Wwk7L+oehm+35uP6lgNdf0o6C09SXl/t+yfgHlc/J8ZVvyADmVgauyZtGOjhCyLtsEahDSKw7Ra&#10;RBQnwJr1tk0S4GXB/9cofwEAAP//AwBQSwECLQAUAAYACAAAACEAtoM4kv4AAADhAQAAEwAAAAAA&#10;AAAAAAAAAAAAAAAAW0NvbnRlbnRfVHlwZXNdLnhtbFBLAQItABQABgAIAAAAIQA4/SH/1gAAAJQB&#10;AAALAAAAAAAAAAAAAAAAAC8BAABfcmVscy8ucmVsc1BLAQItABQABgAIAAAAIQDFCeQjlQEAACED&#10;AAAOAAAAAAAAAAAAAAAAAC4CAABkcnMvZTJvRG9jLnhtbFBLAQItABQABgAIAAAAIQCn/i394QAA&#10;AA4BAAAPAAAAAAAAAAAAAAAAAO8DAABkcnMvZG93bnJldi54bWxQSwUGAAAAAAQABADzAAAA/QQA&#10;AAAA&#10;" filled="f" stroked="f">
              <v:textbox inset="0,0,0,0">
                <w:txbxContent>
                  <w:p w14:paraId="467F920F" w14:textId="77777777" w:rsidR="00F42318" w:rsidRDefault="004154A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9D00"/>
                        <w:sz w:val="24"/>
                      </w:rPr>
                      <w:t>Page</w:t>
                    </w:r>
                    <w:r>
                      <w:rPr>
                        <w:b/>
                        <w:color w:val="009D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9D0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9D0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9D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9D00"/>
                        <w:sz w:val="24"/>
                      </w:rPr>
                      <w:t>1</w:t>
                    </w:r>
                    <w:r>
                      <w:rPr>
                        <w:b/>
                        <w:color w:val="009D00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009D00"/>
                        <w:sz w:val="24"/>
                      </w:rPr>
                      <w:t xml:space="preserve"> of</w:t>
                    </w:r>
                    <w:r>
                      <w:rPr>
                        <w:b/>
                        <w:color w:val="009D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9D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9D00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009D0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9D00"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color w:val="009D0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1900" w14:textId="77777777" w:rsidR="004C30D9" w:rsidRDefault="004C30D9">
      <w:r>
        <w:separator/>
      </w:r>
    </w:p>
  </w:footnote>
  <w:footnote w:type="continuationSeparator" w:id="0">
    <w:p w14:paraId="1CA6915E" w14:textId="77777777" w:rsidR="004C30D9" w:rsidRDefault="004C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AA77" w14:textId="401D3F92" w:rsidR="00AC7F37" w:rsidRDefault="00AC7F37">
    <w:pPr>
      <w:pStyle w:val="Header"/>
    </w:pPr>
    <w:r>
      <w:t>Original version prepared the NHS Specialist Pharmacy Service: January 2024</w:t>
    </w:r>
  </w:p>
  <w:p w14:paraId="298DE55F" w14:textId="361F5FD6" w:rsidR="00AC7F37" w:rsidRDefault="00AC7F37">
    <w:pPr>
      <w:pStyle w:val="BodyText"/>
      <w:spacing w:before="0"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18"/>
    <w:rsid w:val="0015173E"/>
    <w:rsid w:val="00193103"/>
    <w:rsid w:val="00290164"/>
    <w:rsid w:val="004154A3"/>
    <w:rsid w:val="004C30D9"/>
    <w:rsid w:val="00531C17"/>
    <w:rsid w:val="008451FC"/>
    <w:rsid w:val="009626C1"/>
    <w:rsid w:val="00AC7F37"/>
    <w:rsid w:val="00B40AC8"/>
    <w:rsid w:val="00D54E62"/>
    <w:rsid w:val="00DA0980"/>
    <w:rsid w:val="00EB67CC"/>
    <w:rsid w:val="00F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B55F7"/>
  <w15:docId w15:val="{EFED9ADC-060B-4EE6-A721-60CE1873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21"/>
      <w:ind w:left="48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3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1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1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.nhs.uk/" TargetMode="External"/><Relationship Id="rId1" Type="http://schemas.openxmlformats.org/officeDocument/2006/relationships/hyperlink" Target="http://www.sps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Parsons</dc:creator>
  <cp:lastModifiedBy>PATEL, Anniessa (LONDON NORTH WEST UNIVERSITY HEALTHCARE NHS TRUST)</cp:lastModifiedBy>
  <cp:revision>3</cp:revision>
  <dcterms:created xsi:type="dcterms:W3CDTF">2024-01-04T11:12:00Z</dcterms:created>
  <dcterms:modified xsi:type="dcterms:W3CDTF">2024-02-02T15:28:00Z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2016</vt:lpwstr>
  </property>
</Properties>
</file>