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13BE" w14:textId="4D8BD4E3" w:rsidR="00FB3CF9" w:rsidRPr="00407C7D" w:rsidRDefault="00FD0CD3" w:rsidP="00070606">
      <w:pPr>
        <w:pStyle w:val="ListParagraph"/>
        <w:numPr>
          <w:ilvl w:val="0"/>
          <w:numId w:val="8"/>
        </w:numPr>
        <w:spacing w:line="240" w:lineRule="auto"/>
        <w:rPr>
          <w:rFonts w:ascii="Arial" w:hAnsi="Arial" w:cs="Arial"/>
          <w:b/>
          <w:sz w:val="24"/>
        </w:rPr>
      </w:pPr>
      <w:r w:rsidRPr="00407C7D">
        <w:rPr>
          <w:rFonts w:ascii="Arial" w:hAnsi="Arial" w:cs="Arial"/>
          <w:b/>
          <w:sz w:val="24"/>
        </w:rPr>
        <w:t xml:space="preserve"> </w:t>
      </w:r>
      <w:r w:rsidR="00FB3CF9" w:rsidRPr="00407C7D">
        <w:rPr>
          <w:rFonts w:ascii="Arial" w:hAnsi="Arial" w:cs="Arial"/>
          <w:b/>
          <w:sz w:val="24"/>
        </w:rPr>
        <w:t>P</w:t>
      </w:r>
      <w:r w:rsidR="00906243" w:rsidRPr="00407C7D">
        <w:rPr>
          <w:rFonts w:ascii="Arial" w:hAnsi="Arial" w:cs="Arial"/>
          <w:b/>
          <w:sz w:val="24"/>
        </w:rPr>
        <w:t>urpose</w:t>
      </w:r>
    </w:p>
    <w:p w14:paraId="07DFE038" w14:textId="77777777" w:rsidR="00E05C47" w:rsidRPr="00407C7D" w:rsidRDefault="00E05C47" w:rsidP="00E05C47">
      <w:pPr>
        <w:pStyle w:val="ListParagraph"/>
        <w:spacing w:line="240" w:lineRule="auto"/>
        <w:ind w:left="360"/>
        <w:rPr>
          <w:rFonts w:ascii="Arial" w:hAnsi="Arial" w:cs="Arial"/>
          <w:b/>
          <w:sz w:val="24"/>
        </w:rPr>
      </w:pPr>
    </w:p>
    <w:p w14:paraId="2D5C01B4" w14:textId="77777777" w:rsidR="006D08DB" w:rsidRPr="00407C7D" w:rsidRDefault="00283DBF" w:rsidP="000E3A5F">
      <w:pPr>
        <w:spacing w:after="0" w:line="240" w:lineRule="auto"/>
        <w:ind w:left="426"/>
        <w:rPr>
          <w:rFonts w:ascii="Arial" w:hAnsi="Arial" w:cs="Arial"/>
        </w:rPr>
      </w:pPr>
      <w:r w:rsidRPr="00407C7D">
        <w:rPr>
          <w:rFonts w:ascii="Arial" w:hAnsi="Arial" w:cs="Arial"/>
        </w:rPr>
        <w:t xml:space="preserve">This SOP describes the process for </w:t>
      </w:r>
    </w:p>
    <w:p w14:paraId="69B21AAF" w14:textId="2FC09977" w:rsidR="006D08DB" w:rsidRPr="00407C7D" w:rsidRDefault="00E05C47" w:rsidP="006D08DB">
      <w:pPr>
        <w:pStyle w:val="ListParagraph"/>
        <w:numPr>
          <w:ilvl w:val="0"/>
          <w:numId w:val="41"/>
        </w:numPr>
        <w:spacing w:line="240" w:lineRule="auto"/>
        <w:rPr>
          <w:rFonts w:ascii="Arial" w:hAnsi="Arial" w:cs="Arial"/>
          <w:b/>
        </w:rPr>
      </w:pPr>
      <w:r w:rsidRPr="00407C7D">
        <w:rPr>
          <w:rFonts w:ascii="Arial" w:hAnsi="Arial" w:cs="Arial"/>
        </w:rPr>
        <w:t xml:space="preserve">removing vaccine vials from </w:t>
      </w:r>
      <w:r w:rsidR="006D08DB" w:rsidRPr="00407C7D">
        <w:rPr>
          <w:rFonts w:ascii="Arial" w:hAnsi="Arial" w:cs="Arial"/>
        </w:rPr>
        <w:t xml:space="preserve">the refrigerator </w:t>
      </w:r>
      <w:r w:rsidR="00BE7A11" w:rsidRPr="00407C7D">
        <w:rPr>
          <w:rFonts w:ascii="Arial" w:hAnsi="Arial" w:cs="Arial"/>
        </w:rPr>
        <w:t xml:space="preserve">and </w:t>
      </w:r>
      <w:r w:rsidR="006D08DB" w:rsidRPr="00407C7D">
        <w:rPr>
          <w:rFonts w:ascii="Arial" w:hAnsi="Arial" w:cs="Arial"/>
        </w:rPr>
        <w:t xml:space="preserve">preparing them for transport </w:t>
      </w:r>
    </w:p>
    <w:p w14:paraId="04EED0EB" w14:textId="356A9337" w:rsidR="006D08DB" w:rsidRPr="00407C7D" w:rsidRDefault="00E05C47" w:rsidP="006D08DB">
      <w:pPr>
        <w:pStyle w:val="ListParagraph"/>
        <w:numPr>
          <w:ilvl w:val="0"/>
          <w:numId w:val="41"/>
        </w:numPr>
        <w:spacing w:line="240" w:lineRule="auto"/>
        <w:rPr>
          <w:rFonts w:ascii="Arial" w:hAnsi="Arial" w:cs="Arial"/>
          <w:b/>
        </w:rPr>
      </w:pPr>
      <w:r w:rsidRPr="00407C7D">
        <w:rPr>
          <w:rFonts w:ascii="Arial" w:hAnsi="Arial" w:cs="Arial"/>
        </w:rPr>
        <w:t>transcribing the</w:t>
      </w:r>
      <w:r w:rsidR="006D08DB" w:rsidRPr="00407C7D">
        <w:rPr>
          <w:rFonts w:ascii="Arial" w:hAnsi="Arial" w:cs="Arial"/>
        </w:rPr>
        <w:t xml:space="preserve"> post-thaw expiry dates</w:t>
      </w:r>
      <w:r w:rsidRPr="00407C7D">
        <w:rPr>
          <w:rFonts w:ascii="Arial" w:hAnsi="Arial" w:cs="Arial"/>
        </w:rPr>
        <w:t xml:space="preserve"> </w:t>
      </w:r>
      <w:r w:rsidR="00A3401E" w:rsidRPr="00407C7D">
        <w:rPr>
          <w:rFonts w:ascii="Arial" w:hAnsi="Arial" w:cs="Arial"/>
        </w:rPr>
        <w:t>onto vial transport container</w:t>
      </w:r>
    </w:p>
    <w:p w14:paraId="50D2873F" w14:textId="77777777" w:rsidR="006D08DB" w:rsidRPr="00407C7D" w:rsidRDefault="006D08DB" w:rsidP="006D08DB">
      <w:pPr>
        <w:pStyle w:val="ListParagraph"/>
        <w:numPr>
          <w:ilvl w:val="0"/>
          <w:numId w:val="41"/>
        </w:numPr>
        <w:spacing w:line="240" w:lineRule="auto"/>
        <w:rPr>
          <w:rFonts w:ascii="Arial" w:hAnsi="Arial" w:cs="Arial"/>
          <w:b/>
        </w:rPr>
      </w:pPr>
      <w:r w:rsidRPr="00407C7D">
        <w:rPr>
          <w:rFonts w:ascii="Arial" w:hAnsi="Arial" w:cs="Arial"/>
        </w:rPr>
        <w:t>preparing a cool box for use</w:t>
      </w:r>
    </w:p>
    <w:p w14:paraId="56B3B894" w14:textId="77777777" w:rsidR="006D08DB" w:rsidRPr="00407C7D" w:rsidRDefault="00DC7305" w:rsidP="006D08DB">
      <w:pPr>
        <w:pStyle w:val="ListParagraph"/>
        <w:numPr>
          <w:ilvl w:val="0"/>
          <w:numId w:val="41"/>
        </w:numPr>
        <w:spacing w:line="240" w:lineRule="auto"/>
        <w:rPr>
          <w:rFonts w:ascii="Arial" w:hAnsi="Arial" w:cs="Arial"/>
          <w:b/>
        </w:rPr>
      </w:pPr>
      <w:r w:rsidRPr="00407C7D">
        <w:rPr>
          <w:rFonts w:ascii="Arial" w:hAnsi="Arial" w:cs="Arial"/>
        </w:rPr>
        <w:t>transporting</w:t>
      </w:r>
      <w:r w:rsidR="00E05C47" w:rsidRPr="00407C7D">
        <w:rPr>
          <w:rFonts w:ascii="Arial" w:hAnsi="Arial" w:cs="Arial"/>
        </w:rPr>
        <w:t xml:space="preserve"> </w:t>
      </w:r>
      <w:r w:rsidR="006D08DB" w:rsidRPr="00407C7D">
        <w:rPr>
          <w:rFonts w:ascii="Arial" w:hAnsi="Arial" w:cs="Arial"/>
        </w:rPr>
        <w:t>the cool box</w:t>
      </w:r>
      <w:r w:rsidR="00E05C47" w:rsidRPr="00407C7D">
        <w:rPr>
          <w:rFonts w:ascii="Arial" w:hAnsi="Arial" w:cs="Arial"/>
        </w:rPr>
        <w:t xml:space="preserve"> to end user locations</w:t>
      </w:r>
    </w:p>
    <w:p w14:paraId="7040D998" w14:textId="7A28C58A" w:rsidR="009F2CC7" w:rsidRPr="00407C7D" w:rsidRDefault="006D08DB" w:rsidP="006D08DB">
      <w:pPr>
        <w:pStyle w:val="ListParagraph"/>
        <w:numPr>
          <w:ilvl w:val="0"/>
          <w:numId w:val="41"/>
        </w:numPr>
        <w:spacing w:line="240" w:lineRule="auto"/>
        <w:rPr>
          <w:rFonts w:ascii="Arial" w:hAnsi="Arial" w:cs="Arial"/>
          <w:b/>
        </w:rPr>
      </w:pPr>
      <w:r w:rsidRPr="00407C7D">
        <w:rPr>
          <w:rFonts w:ascii="Arial" w:hAnsi="Arial" w:cs="Arial"/>
        </w:rPr>
        <w:t>receipt of vaccines at end-user locations</w:t>
      </w:r>
      <w:r w:rsidR="00E05C47" w:rsidRPr="00407C7D">
        <w:rPr>
          <w:rFonts w:ascii="Arial" w:hAnsi="Arial" w:cs="Arial"/>
        </w:rPr>
        <w:t xml:space="preserve">  </w:t>
      </w:r>
    </w:p>
    <w:p w14:paraId="0577879A" w14:textId="2EF19DC9" w:rsidR="00AE02A4" w:rsidRPr="00407C7D" w:rsidRDefault="003746B1" w:rsidP="00E81FF9">
      <w:pPr>
        <w:spacing w:after="0" w:line="240" w:lineRule="auto"/>
        <w:rPr>
          <w:rFonts w:ascii="Arial" w:hAnsi="Arial" w:cs="Arial"/>
          <w:b/>
        </w:rPr>
      </w:pPr>
      <w:r w:rsidRPr="00407C7D">
        <w:rPr>
          <w:rFonts w:ascii="Arial" w:hAnsi="Arial" w:cs="Arial"/>
          <w:b/>
        </w:rPr>
        <w:t xml:space="preserve"> </w:t>
      </w:r>
    </w:p>
    <w:p w14:paraId="27D72273" w14:textId="3D4BC999" w:rsidR="00E05C47" w:rsidRPr="00407C7D" w:rsidRDefault="00E05C47" w:rsidP="00070606">
      <w:pPr>
        <w:pStyle w:val="ListParagraph"/>
        <w:numPr>
          <w:ilvl w:val="0"/>
          <w:numId w:val="8"/>
        </w:numPr>
        <w:spacing w:line="240" w:lineRule="auto"/>
        <w:rPr>
          <w:rFonts w:ascii="Arial" w:hAnsi="Arial" w:cs="Arial"/>
          <w:b/>
          <w:sz w:val="24"/>
        </w:rPr>
      </w:pPr>
      <w:r w:rsidRPr="00407C7D">
        <w:rPr>
          <w:rFonts w:ascii="Arial" w:hAnsi="Arial" w:cs="Arial"/>
          <w:b/>
          <w:sz w:val="24"/>
        </w:rPr>
        <w:t>Scope</w:t>
      </w:r>
    </w:p>
    <w:p w14:paraId="1F81D3D7" w14:textId="79767A83" w:rsidR="00E05C47" w:rsidRPr="00407C7D" w:rsidRDefault="00E05C47" w:rsidP="00E05C47">
      <w:pPr>
        <w:pStyle w:val="ListParagraph"/>
        <w:spacing w:line="240" w:lineRule="auto"/>
        <w:ind w:left="360"/>
        <w:rPr>
          <w:rFonts w:ascii="Arial" w:hAnsi="Arial" w:cs="Arial"/>
          <w:b/>
        </w:rPr>
      </w:pPr>
    </w:p>
    <w:p w14:paraId="5146ED46" w14:textId="10047DE0" w:rsidR="006D08DB" w:rsidRPr="00407C7D" w:rsidRDefault="006D08DB" w:rsidP="00E05C47">
      <w:pPr>
        <w:pStyle w:val="ListParagraph"/>
        <w:spacing w:line="240" w:lineRule="auto"/>
        <w:ind w:left="360"/>
        <w:rPr>
          <w:rFonts w:ascii="Arial" w:hAnsi="Arial" w:cs="Arial"/>
        </w:rPr>
      </w:pPr>
      <w:r w:rsidRPr="00407C7D">
        <w:rPr>
          <w:rFonts w:ascii="Arial" w:hAnsi="Arial" w:cs="Arial"/>
        </w:rPr>
        <w:t xml:space="preserve">The scope of this SOP is the use of </w:t>
      </w:r>
      <w:r w:rsidR="00AB446E" w:rsidRPr="00407C7D">
        <w:rPr>
          <w:rFonts w:ascii="Arial" w:hAnsi="Arial" w:cs="Arial"/>
        </w:rPr>
        <w:t>cool boxes to transport COVID-19 vaccines to end user locations</w:t>
      </w:r>
      <w:r w:rsidR="00835DF9" w:rsidRPr="00407C7D">
        <w:rPr>
          <w:rFonts w:ascii="Arial" w:hAnsi="Arial" w:cs="Arial"/>
        </w:rPr>
        <w:t xml:space="preserve"> (e.g. care homes and other domiciliary settings)</w:t>
      </w:r>
      <w:r w:rsidRPr="00407C7D">
        <w:rPr>
          <w:rFonts w:ascii="Arial" w:hAnsi="Arial" w:cs="Arial"/>
        </w:rPr>
        <w:t>.</w:t>
      </w:r>
      <w:r w:rsidR="00835DF9" w:rsidRPr="00407C7D">
        <w:rPr>
          <w:rFonts w:ascii="Arial" w:hAnsi="Arial" w:cs="Arial"/>
        </w:rPr>
        <w:t xml:space="preserve"> Vaccine should be ordered and delivered wherever possible to the location where it is to be used.</w:t>
      </w:r>
    </w:p>
    <w:p w14:paraId="4F4BF5DA" w14:textId="30239638" w:rsidR="006D08DB" w:rsidRPr="00407C7D" w:rsidRDefault="006D08DB" w:rsidP="00E05C47">
      <w:pPr>
        <w:pStyle w:val="ListParagraph"/>
        <w:spacing w:line="240" w:lineRule="auto"/>
        <w:ind w:left="360"/>
        <w:rPr>
          <w:rFonts w:ascii="Arial" w:hAnsi="Arial" w:cs="Arial"/>
          <w:bCs/>
        </w:rPr>
      </w:pPr>
    </w:p>
    <w:p w14:paraId="6046BD01" w14:textId="17795D80" w:rsidR="006D08DB" w:rsidRPr="00407C7D" w:rsidRDefault="006D08DB" w:rsidP="00E05C47">
      <w:pPr>
        <w:pStyle w:val="ListParagraph"/>
        <w:spacing w:line="240" w:lineRule="auto"/>
        <w:ind w:left="360"/>
        <w:rPr>
          <w:rFonts w:ascii="Arial" w:hAnsi="Arial" w:cs="Arial"/>
          <w:bCs/>
        </w:rPr>
      </w:pPr>
      <w:r w:rsidRPr="00407C7D">
        <w:rPr>
          <w:rFonts w:ascii="Arial" w:hAnsi="Arial" w:cs="Arial"/>
          <w:bCs/>
        </w:rPr>
        <w:t>Excluded from scope are:</w:t>
      </w:r>
    </w:p>
    <w:p w14:paraId="2604C547" w14:textId="77777777" w:rsidR="00AB446E" w:rsidRPr="00407C7D" w:rsidRDefault="00AB446E" w:rsidP="00E05C47">
      <w:pPr>
        <w:pStyle w:val="ListParagraph"/>
        <w:spacing w:line="240" w:lineRule="auto"/>
        <w:ind w:left="360"/>
        <w:rPr>
          <w:rFonts w:ascii="Arial" w:hAnsi="Arial" w:cs="Arial"/>
          <w:bCs/>
        </w:rPr>
      </w:pPr>
    </w:p>
    <w:p w14:paraId="5DA46920" w14:textId="157239F0" w:rsidR="00AB446E" w:rsidRPr="00407C7D" w:rsidRDefault="00AB446E" w:rsidP="006D08DB">
      <w:pPr>
        <w:pStyle w:val="ListParagraph"/>
        <w:numPr>
          <w:ilvl w:val="0"/>
          <w:numId w:val="42"/>
        </w:numPr>
        <w:spacing w:line="240" w:lineRule="auto"/>
        <w:rPr>
          <w:rFonts w:ascii="Arial" w:hAnsi="Arial" w:cs="Arial"/>
          <w:bCs/>
        </w:rPr>
      </w:pPr>
      <w:r w:rsidRPr="00407C7D">
        <w:rPr>
          <w:rFonts w:ascii="Arial" w:hAnsi="Arial" w:cs="Arial"/>
          <w:bCs/>
        </w:rPr>
        <w:t>r</w:t>
      </w:r>
      <w:r w:rsidR="006D08DB" w:rsidRPr="00407C7D">
        <w:rPr>
          <w:rFonts w:ascii="Arial" w:hAnsi="Arial" w:cs="Arial"/>
          <w:bCs/>
        </w:rPr>
        <w:t>eturning un-used sealed vials to original dispatching site</w:t>
      </w:r>
      <w:r w:rsidR="00557A88" w:rsidRPr="00407C7D">
        <w:rPr>
          <w:rFonts w:ascii="Arial" w:hAnsi="Arial" w:cs="Arial"/>
          <w:bCs/>
        </w:rPr>
        <w:t xml:space="preserve">. </w:t>
      </w:r>
      <w:r w:rsidR="006D08DB" w:rsidRPr="00407C7D">
        <w:rPr>
          <w:rFonts w:ascii="Arial" w:hAnsi="Arial" w:cs="Arial"/>
          <w:bCs/>
        </w:rPr>
        <w:t xml:space="preserve">This may be necessary in exceptional circumstances only. Refer to </w:t>
      </w:r>
      <w:r w:rsidRPr="00407C7D">
        <w:rPr>
          <w:rFonts w:ascii="Arial" w:hAnsi="Arial" w:cs="Arial"/>
        </w:rPr>
        <w:t xml:space="preserve">NHSE Standard Operating Procedure: roving and mobile models: </w:t>
      </w:r>
      <w:hyperlink r:id="rId11" w:history="1">
        <w:r w:rsidRPr="00407C7D">
          <w:rPr>
            <w:rStyle w:val="Hyperlink"/>
            <w:rFonts w:ascii="Arial" w:hAnsi="Arial" w:cs="Arial"/>
          </w:rPr>
          <w:t>Coronavirus » Standard operating procedure: roving and mobile models (england.nhs.uk)</w:t>
        </w:r>
      </w:hyperlink>
      <w:r w:rsidRPr="00407C7D">
        <w:rPr>
          <w:rFonts w:ascii="Arial" w:hAnsi="Arial" w:cs="Arial"/>
        </w:rPr>
        <w:t>.</w:t>
      </w:r>
    </w:p>
    <w:p w14:paraId="6A2279E2" w14:textId="5A2567AE" w:rsidR="006D08DB" w:rsidRPr="00407C7D" w:rsidRDefault="00AB446E" w:rsidP="00AB446E">
      <w:pPr>
        <w:pStyle w:val="ListParagraph"/>
        <w:numPr>
          <w:ilvl w:val="0"/>
          <w:numId w:val="42"/>
        </w:numPr>
        <w:spacing w:line="240" w:lineRule="auto"/>
        <w:rPr>
          <w:rFonts w:ascii="Arial" w:hAnsi="Arial" w:cs="Arial"/>
          <w:bCs/>
        </w:rPr>
      </w:pPr>
      <w:r w:rsidRPr="00407C7D">
        <w:rPr>
          <w:rFonts w:ascii="Arial" w:hAnsi="Arial" w:cs="Arial"/>
        </w:rPr>
        <w:t xml:space="preserve">movement of punctured vials. </w:t>
      </w:r>
      <w:r w:rsidR="006D08DB" w:rsidRPr="00407C7D">
        <w:rPr>
          <w:rFonts w:ascii="Arial" w:hAnsi="Arial" w:cs="Arial"/>
          <w:bCs/>
        </w:rPr>
        <w:t xml:space="preserve"> </w:t>
      </w:r>
      <w:r w:rsidRPr="00407C7D">
        <w:rPr>
          <w:rFonts w:ascii="Arial" w:hAnsi="Arial" w:cs="Arial"/>
          <w:bCs/>
        </w:rPr>
        <w:t xml:space="preserve">NHSE has published a position statement which provides further information on the microbial contamination risks associated with moving punctured vials, and identifies potential risk reduction measures. </w:t>
      </w:r>
      <w:hyperlink r:id="rId12" w:history="1">
        <w:r w:rsidRPr="00407C7D">
          <w:rPr>
            <w:rStyle w:val="Hyperlink"/>
            <w:rFonts w:ascii="Arial" w:hAnsi="Arial" w:cs="Arial"/>
            <w:bCs/>
          </w:rPr>
          <w:t>https://www.england.nhs.uk/coronavirus/wp-content/uploads/sites/52/2021/09/position-statement-reducing-microbial-risk-when-transporting-covid-19-vaccines-v1.1.pdf</w:t>
        </w:r>
      </w:hyperlink>
    </w:p>
    <w:p w14:paraId="4982A528" w14:textId="48F28240" w:rsidR="00AB446E" w:rsidRPr="00407C7D" w:rsidRDefault="00AB446E" w:rsidP="00AB446E">
      <w:pPr>
        <w:pStyle w:val="ListParagraph"/>
        <w:numPr>
          <w:ilvl w:val="0"/>
          <w:numId w:val="42"/>
        </w:numPr>
        <w:spacing w:line="240" w:lineRule="auto"/>
        <w:rPr>
          <w:rFonts w:ascii="Arial" w:hAnsi="Arial" w:cs="Arial"/>
          <w:bCs/>
        </w:rPr>
      </w:pPr>
      <w:r w:rsidRPr="00407C7D">
        <w:rPr>
          <w:rFonts w:ascii="Arial" w:hAnsi="Arial" w:cs="Arial"/>
          <w:bCs/>
        </w:rPr>
        <w:t xml:space="preserve">Transport of vials for Mutual Aid. </w:t>
      </w:r>
      <w:hyperlink r:id="rId13" w:history="1">
        <w:r w:rsidRPr="00407C7D">
          <w:rPr>
            <w:rStyle w:val="Hyperlink"/>
            <w:rFonts w:ascii="Arial" w:hAnsi="Arial" w:cs="Arial"/>
            <w:iCs/>
          </w:rPr>
          <w:t>https://www.england.nhs.uk/coronavirus/wp-content/uploads/sites/52/2021/01/C1424-mutual-aid-and-the-transfer-of-covid-19-vaccines-between-nhs-vaccination-sites-v2.pdf</w:t>
        </w:r>
      </w:hyperlink>
    </w:p>
    <w:p w14:paraId="7E116DA6" w14:textId="77777777" w:rsidR="00557A88" w:rsidRPr="00407C7D" w:rsidRDefault="00557A88" w:rsidP="00AB446E">
      <w:pPr>
        <w:spacing w:line="240" w:lineRule="auto"/>
        <w:ind w:left="360"/>
        <w:rPr>
          <w:rFonts w:ascii="Arial" w:hAnsi="Arial" w:cs="Arial"/>
          <w:bCs/>
        </w:rPr>
      </w:pPr>
    </w:p>
    <w:p w14:paraId="1A4738CA" w14:textId="443C1347" w:rsidR="00AB446E" w:rsidRPr="00407C7D" w:rsidRDefault="00557A88" w:rsidP="00AB446E">
      <w:pPr>
        <w:spacing w:line="240" w:lineRule="auto"/>
        <w:ind w:left="360"/>
        <w:rPr>
          <w:rFonts w:ascii="Arial" w:hAnsi="Arial" w:cs="Arial"/>
          <w:bCs/>
        </w:rPr>
      </w:pPr>
      <w:r w:rsidRPr="00407C7D">
        <w:rPr>
          <w:rFonts w:ascii="Arial" w:hAnsi="Arial" w:cs="Arial"/>
          <w:bCs/>
        </w:rPr>
        <w:t xml:space="preserve">If any of the three scenarios above are approved, </w:t>
      </w:r>
      <w:r w:rsidR="00AB446E" w:rsidRPr="00407C7D">
        <w:rPr>
          <w:rFonts w:ascii="Arial" w:hAnsi="Arial" w:cs="Arial"/>
          <w:bCs/>
        </w:rPr>
        <w:t xml:space="preserve">the transport principles described in this SOP will </w:t>
      </w:r>
      <w:r w:rsidR="00441740" w:rsidRPr="00407C7D">
        <w:rPr>
          <w:rFonts w:ascii="Arial" w:hAnsi="Arial" w:cs="Arial"/>
          <w:bCs/>
        </w:rPr>
        <w:t xml:space="preserve">remain </w:t>
      </w:r>
      <w:r w:rsidR="00AB446E" w:rsidRPr="00407C7D">
        <w:rPr>
          <w:rFonts w:ascii="Arial" w:hAnsi="Arial" w:cs="Arial"/>
          <w:bCs/>
        </w:rPr>
        <w:t>generally applicable</w:t>
      </w:r>
      <w:r w:rsidRPr="00407C7D">
        <w:rPr>
          <w:rFonts w:ascii="Arial" w:hAnsi="Arial" w:cs="Arial"/>
          <w:bCs/>
        </w:rPr>
        <w:t>.</w:t>
      </w:r>
      <w:r w:rsidR="00AB446E" w:rsidRPr="00407C7D">
        <w:rPr>
          <w:rFonts w:ascii="Arial" w:hAnsi="Arial" w:cs="Arial"/>
          <w:bCs/>
        </w:rPr>
        <w:t xml:space="preserve"> </w:t>
      </w:r>
      <w:r w:rsidR="000E3118" w:rsidRPr="000E3118">
        <w:rPr>
          <w:rFonts w:ascii="Arial" w:hAnsi="Arial" w:cs="Arial"/>
          <w:bCs/>
        </w:rPr>
        <w:t xml:space="preserve">If </w:t>
      </w:r>
      <w:r w:rsidR="000E3118">
        <w:rPr>
          <w:rFonts w:ascii="Arial" w:hAnsi="Arial" w:cs="Arial"/>
          <w:bCs/>
        </w:rPr>
        <w:t xml:space="preserve">Spikevax </w:t>
      </w:r>
      <w:r w:rsidR="000E3118" w:rsidRPr="000E3118">
        <w:rPr>
          <w:rFonts w:ascii="Arial" w:hAnsi="Arial" w:cs="Arial"/>
          <w:bCs/>
        </w:rPr>
        <w:t>vials are to be transported again, the total permitted transport time, including that already used by the Specialist Pharmaceutical Logistics (SPL) providers, must not be exceeded (Section 5.2.2).</w:t>
      </w:r>
    </w:p>
    <w:p w14:paraId="2C78BCD9" w14:textId="77777777" w:rsidR="00E05C47" w:rsidRPr="00407C7D" w:rsidRDefault="00E05C47" w:rsidP="00E05C47">
      <w:pPr>
        <w:pStyle w:val="ListParagraph"/>
        <w:spacing w:line="240" w:lineRule="auto"/>
        <w:ind w:left="360"/>
        <w:rPr>
          <w:rFonts w:ascii="Arial" w:hAnsi="Arial" w:cs="Arial"/>
          <w:b/>
          <w:sz w:val="24"/>
        </w:rPr>
      </w:pPr>
    </w:p>
    <w:p w14:paraId="0719A626" w14:textId="32A966BD" w:rsidR="00A361CB" w:rsidRPr="00407C7D" w:rsidRDefault="00906243" w:rsidP="00070606">
      <w:pPr>
        <w:pStyle w:val="ListParagraph"/>
        <w:numPr>
          <w:ilvl w:val="0"/>
          <w:numId w:val="8"/>
        </w:numPr>
        <w:spacing w:line="240" w:lineRule="auto"/>
        <w:rPr>
          <w:rFonts w:ascii="Arial" w:hAnsi="Arial" w:cs="Arial"/>
          <w:b/>
          <w:sz w:val="24"/>
        </w:rPr>
      </w:pPr>
      <w:r w:rsidRPr="00407C7D">
        <w:rPr>
          <w:rFonts w:ascii="Arial" w:hAnsi="Arial" w:cs="Arial"/>
          <w:b/>
          <w:sz w:val="24"/>
        </w:rPr>
        <w:t>R</w:t>
      </w:r>
      <w:r w:rsidR="00DF3C9E" w:rsidRPr="00407C7D">
        <w:rPr>
          <w:rFonts w:ascii="Arial" w:hAnsi="Arial" w:cs="Arial"/>
          <w:b/>
          <w:sz w:val="24"/>
        </w:rPr>
        <w:t>esponsibilit</w:t>
      </w:r>
      <w:r w:rsidRPr="00407C7D">
        <w:rPr>
          <w:rFonts w:ascii="Arial" w:hAnsi="Arial" w:cs="Arial"/>
          <w:b/>
          <w:sz w:val="24"/>
        </w:rPr>
        <w:t>y</w:t>
      </w:r>
    </w:p>
    <w:p w14:paraId="2B41614C" w14:textId="77777777" w:rsidR="00557A88" w:rsidRPr="00407C7D" w:rsidRDefault="00557A88" w:rsidP="00557A88">
      <w:pPr>
        <w:spacing w:after="0" w:line="240" w:lineRule="auto"/>
        <w:ind w:left="360"/>
        <w:rPr>
          <w:rFonts w:ascii="Arial" w:hAnsi="Arial" w:cs="Arial"/>
        </w:rPr>
      </w:pPr>
      <w:bookmarkStart w:id="0" w:name="_Hlk58409139"/>
    </w:p>
    <w:p w14:paraId="1A70ADA2" w14:textId="077F6DE0" w:rsidR="006A7C0D" w:rsidRPr="00407C7D" w:rsidRDefault="00247694" w:rsidP="00557A88">
      <w:pPr>
        <w:spacing w:after="0" w:line="240" w:lineRule="auto"/>
        <w:ind w:left="360"/>
        <w:rPr>
          <w:rFonts w:ascii="Arial" w:hAnsi="Arial" w:cs="Arial"/>
        </w:rPr>
      </w:pPr>
      <w:r w:rsidRPr="00407C7D">
        <w:rPr>
          <w:rFonts w:ascii="Arial" w:hAnsi="Arial" w:cs="Arial"/>
        </w:rPr>
        <w:t xml:space="preserve">All steps undertaken in section </w:t>
      </w:r>
      <w:r w:rsidR="00D05687" w:rsidRPr="00407C7D">
        <w:rPr>
          <w:rFonts w:ascii="Arial" w:hAnsi="Arial" w:cs="Arial"/>
        </w:rPr>
        <w:t>5</w:t>
      </w:r>
      <w:r w:rsidRPr="00407C7D">
        <w:rPr>
          <w:rFonts w:ascii="Arial" w:hAnsi="Arial" w:cs="Arial"/>
        </w:rPr>
        <w:t xml:space="preserve">.2 are classed as assembly of medicines and must be undertaken by </w:t>
      </w:r>
      <w:r w:rsidR="002C0EC5" w:rsidRPr="00407C7D">
        <w:rPr>
          <w:rFonts w:ascii="Arial" w:hAnsi="Arial" w:cs="Arial"/>
        </w:rPr>
        <w:t xml:space="preserve">or under the supervision of </w:t>
      </w:r>
      <w:r w:rsidRPr="00407C7D">
        <w:rPr>
          <w:rFonts w:ascii="Arial" w:hAnsi="Arial" w:cs="Arial"/>
        </w:rPr>
        <w:t>a doctor, registered nurse</w:t>
      </w:r>
      <w:r w:rsidR="003F7761" w:rsidRPr="00407C7D">
        <w:rPr>
          <w:rFonts w:ascii="Arial" w:hAnsi="Arial" w:cs="Arial"/>
        </w:rPr>
        <w:t>,</w:t>
      </w:r>
      <w:r w:rsidRPr="00407C7D">
        <w:rPr>
          <w:rFonts w:ascii="Arial" w:hAnsi="Arial" w:cs="Arial"/>
        </w:rPr>
        <w:t xml:space="preserve"> or </w:t>
      </w:r>
      <w:r w:rsidR="002C0EC5" w:rsidRPr="00407C7D">
        <w:rPr>
          <w:rFonts w:ascii="Arial" w:hAnsi="Arial" w:cs="Arial"/>
        </w:rPr>
        <w:t>pharmacist</w:t>
      </w:r>
      <w:r w:rsidRPr="00407C7D">
        <w:rPr>
          <w:rFonts w:ascii="Arial" w:hAnsi="Arial" w:cs="Arial"/>
        </w:rPr>
        <w:t xml:space="preserve"> under </w:t>
      </w:r>
      <w:r w:rsidR="006A7C0D" w:rsidRPr="00407C7D">
        <w:rPr>
          <w:rFonts w:ascii="Arial" w:hAnsi="Arial" w:cs="Arial"/>
        </w:rPr>
        <w:t>Regulation 3</w:t>
      </w:r>
      <w:r w:rsidR="002C0EC5" w:rsidRPr="00407C7D">
        <w:rPr>
          <w:rFonts w:ascii="Arial" w:hAnsi="Arial" w:cs="Arial"/>
        </w:rPr>
        <w:t>A</w:t>
      </w:r>
      <w:r w:rsidR="006A7C0D" w:rsidRPr="00407C7D">
        <w:rPr>
          <w:rFonts w:ascii="Arial" w:hAnsi="Arial" w:cs="Arial"/>
        </w:rPr>
        <w:t xml:space="preserve"> of Human Medicines </w:t>
      </w:r>
      <w:r w:rsidR="002C0EC5" w:rsidRPr="00407C7D">
        <w:rPr>
          <w:rFonts w:ascii="Arial" w:hAnsi="Arial" w:cs="Arial"/>
        </w:rPr>
        <w:t>(Coronavirus) (Further Amendments) Regulations 2020</w:t>
      </w:r>
      <w:r w:rsidR="004C25B0" w:rsidRPr="00407C7D">
        <w:rPr>
          <w:rFonts w:ascii="Arial" w:hAnsi="Arial" w:cs="Arial"/>
        </w:rPr>
        <w:t xml:space="preserve">.  These listed healthcare professionals can work under this regulation to label coronavirus vaccine as long as they are acting in the course of their professional duties for the purpose of the supply of the vaccine. </w:t>
      </w:r>
    </w:p>
    <w:bookmarkEnd w:id="0"/>
    <w:p w14:paraId="24590299" w14:textId="77777777" w:rsidR="00247694" w:rsidRPr="00407C7D" w:rsidRDefault="00247694" w:rsidP="00247694">
      <w:pPr>
        <w:pStyle w:val="ListParagraph"/>
        <w:spacing w:line="240" w:lineRule="auto"/>
        <w:ind w:left="360"/>
        <w:rPr>
          <w:rFonts w:ascii="Arial" w:hAnsi="Arial" w:cs="Arial"/>
        </w:rPr>
      </w:pPr>
    </w:p>
    <w:p w14:paraId="18CA2601" w14:textId="2DAB6DB6" w:rsidR="00557A88" w:rsidRPr="00407C7D" w:rsidRDefault="00557A88" w:rsidP="00557A88">
      <w:pPr>
        <w:pStyle w:val="ListParagraph"/>
        <w:spacing w:line="240" w:lineRule="auto"/>
        <w:ind w:left="360"/>
        <w:rPr>
          <w:rFonts w:ascii="Arial" w:hAnsi="Arial" w:cs="Arial"/>
        </w:rPr>
      </w:pPr>
      <w:r w:rsidRPr="00407C7D">
        <w:rPr>
          <w:rFonts w:ascii="Arial" w:hAnsi="Arial" w:cs="Arial"/>
        </w:rPr>
        <w:t>Suitably trained staff are responsible for following all steps in this procedure.</w:t>
      </w:r>
    </w:p>
    <w:p w14:paraId="189ED320" w14:textId="10C8EC18" w:rsidR="00247694" w:rsidRPr="00407C7D" w:rsidRDefault="00247694" w:rsidP="00247694">
      <w:pPr>
        <w:pStyle w:val="ListParagraph"/>
        <w:spacing w:line="240" w:lineRule="auto"/>
        <w:ind w:left="360"/>
        <w:rPr>
          <w:rFonts w:ascii="Arial" w:hAnsi="Arial" w:cs="Arial"/>
          <w:b/>
        </w:rPr>
      </w:pPr>
    </w:p>
    <w:p w14:paraId="72E15CBB" w14:textId="32227052" w:rsidR="00A63D90" w:rsidRPr="00407C7D" w:rsidRDefault="00A63D90">
      <w:pPr>
        <w:rPr>
          <w:rFonts w:ascii="Arial" w:hAnsi="Arial" w:cs="Arial"/>
          <w:b/>
        </w:rPr>
      </w:pPr>
      <w:r w:rsidRPr="00407C7D">
        <w:rPr>
          <w:rFonts w:ascii="Arial" w:hAnsi="Arial" w:cs="Arial"/>
          <w:b/>
        </w:rPr>
        <w:br w:type="page"/>
      </w:r>
    </w:p>
    <w:p w14:paraId="6E3BD007" w14:textId="77777777" w:rsidR="00AE02A4" w:rsidRPr="00407C7D" w:rsidRDefault="00AE02A4" w:rsidP="00247694">
      <w:pPr>
        <w:pStyle w:val="ListParagraph"/>
        <w:spacing w:line="240" w:lineRule="auto"/>
        <w:ind w:left="360"/>
        <w:rPr>
          <w:rFonts w:ascii="Arial" w:hAnsi="Arial" w:cs="Arial"/>
          <w:b/>
        </w:rPr>
      </w:pPr>
    </w:p>
    <w:p w14:paraId="2870E335" w14:textId="2C0ADF92" w:rsidR="00557A88" w:rsidRPr="00407C7D" w:rsidRDefault="00557A88" w:rsidP="001E2101">
      <w:pPr>
        <w:pStyle w:val="ListParagraph"/>
        <w:numPr>
          <w:ilvl w:val="0"/>
          <w:numId w:val="8"/>
        </w:numPr>
        <w:spacing w:line="240" w:lineRule="auto"/>
        <w:rPr>
          <w:rFonts w:ascii="Arial" w:hAnsi="Arial" w:cs="Arial"/>
          <w:b/>
        </w:rPr>
      </w:pPr>
      <w:r w:rsidRPr="00407C7D">
        <w:rPr>
          <w:rFonts w:ascii="Arial" w:hAnsi="Arial" w:cs="Arial"/>
          <w:b/>
        </w:rPr>
        <w:t>Equipment required</w:t>
      </w:r>
    </w:p>
    <w:p w14:paraId="382FA959" w14:textId="178095D9" w:rsidR="00557A88" w:rsidRPr="00407C7D" w:rsidRDefault="00557A88" w:rsidP="00557A88">
      <w:pPr>
        <w:pStyle w:val="ListParagraph"/>
        <w:spacing w:line="240" w:lineRule="auto"/>
        <w:ind w:left="360"/>
        <w:rPr>
          <w:rFonts w:ascii="Arial" w:hAnsi="Arial" w:cs="Arial"/>
          <w:b/>
        </w:rPr>
      </w:pPr>
    </w:p>
    <w:p w14:paraId="3B01697E" w14:textId="696FD813" w:rsidR="00557A88" w:rsidRPr="00407C7D" w:rsidRDefault="005675B9" w:rsidP="00A63D90">
      <w:pPr>
        <w:pStyle w:val="ListParagraph"/>
        <w:numPr>
          <w:ilvl w:val="0"/>
          <w:numId w:val="45"/>
        </w:numPr>
        <w:spacing w:line="240" w:lineRule="auto"/>
        <w:rPr>
          <w:rFonts w:ascii="Arial" w:hAnsi="Arial" w:cs="Arial"/>
          <w:bCs/>
        </w:rPr>
      </w:pPr>
      <w:r w:rsidRPr="00407C7D">
        <w:rPr>
          <w:rFonts w:ascii="Arial" w:hAnsi="Arial" w:cs="Arial"/>
          <w:bCs/>
        </w:rPr>
        <w:t>M</w:t>
      </w:r>
      <w:r w:rsidR="00557A88" w:rsidRPr="00407C7D">
        <w:rPr>
          <w:rFonts w:ascii="Arial" w:hAnsi="Arial" w:cs="Arial"/>
          <w:bCs/>
        </w:rPr>
        <w:t>edical grade cool box</w:t>
      </w:r>
      <w:r w:rsidRPr="00407C7D">
        <w:rPr>
          <w:rFonts w:ascii="Arial" w:hAnsi="Arial" w:cs="Arial"/>
          <w:bCs/>
        </w:rPr>
        <w:t xml:space="preserve"> that has been validated for the required time</w:t>
      </w:r>
      <w:r w:rsidR="00A63D90" w:rsidRPr="00407C7D">
        <w:rPr>
          <w:rFonts w:ascii="Arial" w:hAnsi="Arial" w:cs="Arial"/>
          <w:bCs/>
        </w:rPr>
        <w:t xml:space="preserve"> from packing to receipt at the end user location</w:t>
      </w:r>
    </w:p>
    <w:p w14:paraId="02C1456B" w14:textId="3E61AEF5" w:rsidR="009B0A0E" w:rsidRPr="00407C7D" w:rsidRDefault="009B0A0E" w:rsidP="00A63D90">
      <w:pPr>
        <w:pStyle w:val="ListParagraph"/>
        <w:numPr>
          <w:ilvl w:val="0"/>
          <w:numId w:val="45"/>
        </w:numPr>
        <w:spacing w:line="240" w:lineRule="auto"/>
        <w:rPr>
          <w:rFonts w:ascii="Arial" w:hAnsi="Arial" w:cs="Arial"/>
          <w:bCs/>
        </w:rPr>
      </w:pPr>
      <w:r w:rsidRPr="00407C7D">
        <w:rPr>
          <w:rFonts w:ascii="Arial" w:hAnsi="Arial" w:cs="Arial"/>
          <w:bCs/>
        </w:rPr>
        <w:t>Thermometer (if required and not integral to cool box)</w:t>
      </w:r>
    </w:p>
    <w:p w14:paraId="5C2D63A4" w14:textId="0D550707" w:rsidR="00557A88" w:rsidRPr="00407C7D" w:rsidRDefault="005675B9" w:rsidP="00A63D90">
      <w:pPr>
        <w:pStyle w:val="ListParagraph"/>
        <w:numPr>
          <w:ilvl w:val="0"/>
          <w:numId w:val="45"/>
        </w:numPr>
        <w:spacing w:line="240" w:lineRule="auto"/>
        <w:rPr>
          <w:rFonts w:ascii="Arial" w:hAnsi="Arial" w:cs="Arial"/>
          <w:bCs/>
        </w:rPr>
      </w:pPr>
      <w:r w:rsidRPr="00407C7D">
        <w:rPr>
          <w:rFonts w:ascii="Arial" w:hAnsi="Arial" w:cs="Arial"/>
          <w:bCs/>
        </w:rPr>
        <w:t>C</w:t>
      </w:r>
      <w:r w:rsidR="00557A88" w:rsidRPr="00407C7D">
        <w:rPr>
          <w:rFonts w:ascii="Arial" w:hAnsi="Arial" w:cs="Arial"/>
          <w:bCs/>
        </w:rPr>
        <w:t>ool packs</w:t>
      </w:r>
      <w:r w:rsidRPr="00407C7D">
        <w:rPr>
          <w:rFonts w:ascii="Arial" w:hAnsi="Arial" w:cs="Arial"/>
          <w:bCs/>
        </w:rPr>
        <w:t>, chilled</w:t>
      </w:r>
      <w:r w:rsidR="00362F91" w:rsidRPr="00407C7D">
        <w:rPr>
          <w:rFonts w:ascii="Arial" w:hAnsi="Arial" w:cs="Arial"/>
          <w:bCs/>
        </w:rPr>
        <w:t xml:space="preserve"> or frozen</w:t>
      </w:r>
      <w:r w:rsidRPr="00407C7D">
        <w:rPr>
          <w:rFonts w:ascii="Arial" w:hAnsi="Arial" w:cs="Arial"/>
          <w:bCs/>
        </w:rPr>
        <w:t xml:space="preserve"> according to the manufacturer’s instructions</w:t>
      </w:r>
    </w:p>
    <w:p w14:paraId="5EAABDE5" w14:textId="29CBF0FD" w:rsidR="005675B9" w:rsidRPr="00407C7D" w:rsidRDefault="005675B9" w:rsidP="00A63D90">
      <w:pPr>
        <w:pStyle w:val="ListParagraph"/>
        <w:numPr>
          <w:ilvl w:val="0"/>
          <w:numId w:val="45"/>
        </w:numPr>
        <w:spacing w:line="240" w:lineRule="auto"/>
        <w:rPr>
          <w:rFonts w:ascii="Arial" w:hAnsi="Arial" w:cs="Arial"/>
          <w:bCs/>
        </w:rPr>
      </w:pPr>
      <w:r w:rsidRPr="00407C7D">
        <w:rPr>
          <w:rFonts w:ascii="Arial" w:hAnsi="Arial" w:cs="Arial"/>
          <w:bCs/>
        </w:rPr>
        <w:t>Information about loading the cool box (e.g. cool box manufacturer’s instructions for packing)</w:t>
      </w:r>
    </w:p>
    <w:p w14:paraId="38A6E15D" w14:textId="4E366AD1" w:rsidR="00557A88" w:rsidRPr="00407C7D" w:rsidRDefault="00557A88" w:rsidP="00A63D90">
      <w:pPr>
        <w:pStyle w:val="ListParagraph"/>
        <w:numPr>
          <w:ilvl w:val="0"/>
          <w:numId w:val="45"/>
        </w:numPr>
        <w:spacing w:line="240" w:lineRule="auto"/>
        <w:rPr>
          <w:rFonts w:ascii="Arial" w:hAnsi="Arial" w:cs="Arial"/>
          <w:bCs/>
        </w:rPr>
      </w:pPr>
      <w:r w:rsidRPr="00407C7D">
        <w:rPr>
          <w:rFonts w:ascii="Arial" w:hAnsi="Arial" w:cs="Arial"/>
          <w:bCs/>
        </w:rPr>
        <w:t>Packaging materials e.g. bubble wrap, foam, cardboard supports</w:t>
      </w:r>
    </w:p>
    <w:p w14:paraId="5F5154FE" w14:textId="781B677A" w:rsidR="00557A88" w:rsidRPr="00407C7D" w:rsidRDefault="00557A88" w:rsidP="00A63D90">
      <w:pPr>
        <w:pStyle w:val="ListParagraph"/>
        <w:numPr>
          <w:ilvl w:val="0"/>
          <w:numId w:val="45"/>
        </w:numPr>
        <w:spacing w:line="240" w:lineRule="auto"/>
        <w:rPr>
          <w:rFonts w:ascii="Arial" w:hAnsi="Arial" w:cs="Arial"/>
          <w:bCs/>
        </w:rPr>
      </w:pPr>
      <w:r w:rsidRPr="00407C7D">
        <w:rPr>
          <w:rFonts w:ascii="Arial" w:hAnsi="Arial" w:cs="Arial"/>
          <w:bCs/>
        </w:rPr>
        <w:t>Container for small number of vaccines e.g. box or self-sealing bag</w:t>
      </w:r>
    </w:p>
    <w:p w14:paraId="4E5DBA6A" w14:textId="7BB3B2AE" w:rsidR="00557A88" w:rsidRPr="00407C7D" w:rsidRDefault="005675B9" w:rsidP="00A63D90">
      <w:pPr>
        <w:pStyle w:val="ListParagraph"/>
        <w:numPr>
          <w:ilvl w:val="0"/>
          <w:numId w:val="45"/>
        </w:numPr>
        <w:spacing w:line="240" w:lineRule="auto"/>
        <w:rPr>
          <w:rFonts w:ascii="Arial" w:hAnsi="Arial" w:cs="Arial"/>
          <w:bCs/>
        </w:rPr>
      </w:pPr>
      <w:r w:rsidRPr="00407C7D">
        <w:rPr>
          <w:rFonts w:ascii="Arial" w:hAnsi="Arial" w:cs="Arial"/>
          <w:bCs/>
        </w:rPr>
        <w:t>Blank l</w:t>
      </w:r>
      <w:r w:rsidR="00557A88" w:rsidRPr="00407C7D">
        <w:rPr>
          <w:rFonts w:ascii="Arial" w:hAnsi="Arial" w:cs="Arial"/>
          <w:bCs/>
        </w:rPr>
        <w:t>abel</w:t>
      </w:r>
    </w:p>
    <w:p w14:paraId="498C8FC0" w14:textId="64464D96" w:rsidR="00557A88" w:rsidRPr="00407C7D" w:rsidRDefault="00557A88" w:rsidP="00557A88">
      <w:pPr>
        <w:pStyle w:val="ListParagraph"/>
        <w:spacing w:line="240" w:lineRule="auto"/>
        <w:ind w:left="360"/>
        <w:rPr>
          <w:rFonts w:ascii="Arial" w:hAnsi="Arial" w:cs="Arial"/>
          <w:b/>
        </w:rPr>
      </w:pPr>
    </w:p>
    <w:p w14:paraId="234C8A17" w14:textId="77777777" w:rsidR="00557A88" w:rsidRPr="00407C7D" w:rsidRDefault="00557A88" w:rsidP="00557A88">
      <w:pPr>
        <w:pStyle w:val="ListParagraph"/>
        <w:spacing w:line="240" w:lineRule="auto"/>
        <w:ind w:left="360"/>
        <w:rPr>
          <w:rFonts w:ascii="Arial" w:hAnsi="Arial" w:cs="Arial"/>
          <w:b/>
        </w:rPr>
      </w:pPr>
    </w:p>
    <w:p w14:paraId="1E14C7F1" w14:textId="249CA4F4" w:rsidR="001E2101" w:rsidRPr="00407C7D" w:rsidRDefault="00906243" w:rsidP="001E2101">
      <w:pPr>
        <w:pStyle w:val="ListParagraph"/>
        <w:numPr>
          <w:ilvl w:val="0"/>
          <w:numId w:val="8"/>
        </w:numPr>
        <w:spacing w:line="240" w:lineRule="auto"/>
        <w:rPr>
          <w:rFonts w:ascii="Arial" w:hAnsi="Arial" w:cs="Arial"/>
          <w:b/>
        </w:rPr>
      </w:pPr>
      <w:r w:rsidRPr="00407C7D">
        <w:rPr>
          <w:rFonts w:ascii="Arial" w:hAnsi="Arial" w:cs="Arial"/>
          <w:b/>
        </w:rPr>
        <w:t>Procedure</w:t>
      </w:r>
    </w:p>
    <w:p w14:paraId="161678A7" w14:textId="77777777" w:rsidR="00AE02A4" w:rsidRPr="00407C7D" w:rsidRDefault="00AE02A4" w:rsidP="00DC7305">
      <w:pPr>
        <w:pStyle w:val="ListParagraph"/>
        <w:spacing w:line="240" w:lineRule="auto"/>
        <w:ind w:left="360"/>
        <w:rPr>
          <w:rFonts w:ascii="Arial" w:hAnsi="Arial" w:cs="Arial"/>
          <w:b/>
          <w:i/>
          <w:iCs/>
        </w:rPr>
      </w:pPr>
    </w:p>
    <w:p w14:paraId="41F227FB" w14:textId="2C35E48B" w:rsidR="007538BA" w:rsidRPr="00407C7D" w:rsidRDefault="00DC7305" w:rsidP="4F313D50">
      <w:pPr>
        <w:pStyle w:val="ListParagraph"/>
        <w:numPr>
          <w:ilvl w:val="1"/>
          <w:numId w:val="8"/>
        </w:numPr>
        <w:spacing w:line="240" w:lineRule="auto"/>
        <w:ind w:left="993"/>
        <w:rPr>
          <w:rFonts w:ascii="Arial" w:hAnsi="Arial" w:cs="Arial"/>
          <w:b/>
          <w:bCs/>
        </w:rPr>
      </w:pPr>
      <w:r w:rsidRPr="00407C7D">
        <w:rPr>
          <w:rFonts w:ascii="Arial" w:hAnsi="Arial" w:cs="Arial"/>
          <w:b/>
          <w:bCs/>
        </w:rPr>
        <w:t>Prepar</w:t>
      </w:r>
      <w:r w:rsidR="00F76D14" w:rsidRPr="00407C7D">
        <w:rPr>
          <w:rFonts w:ascii="Arial" w:hAnsi="Arial" w:cs="Arial"/>
          <w:b/>
          <w:bCs/>
        </w:rPr>
        <w:t>e</w:t>
      </w:r>
      <w:r w:rsidRPr="00407C7D">
        <w:rPr>
          <w:rFonts w:ascii="Arial" w:hAnsi="Arial" w:cs="Arial"/>
          <w:b/>
          <w:bCs/>
        </w:rPr>
        <w:t xml:space="preserve"> the cool box</w:t>
      </w:r>
    </w:p>
    <w:p w14:paraId="2A8D7872" w14:textId="77777777" w:rsidR="00F76D14" w:rsidRPr="00407C7D" w:rsidRDefault="00F76D14" w:rsidP="00F76D14">
      <w:pPr>
        <w:pStyle w:val="ListParagraph"/>
        <w:spacing w:line="240" w:lineRule="auto"/>
        <w:ind w:left="993"/>
        <w:rPr>
          <w:rFonts w:ascii="Arial" w:hAnsi="Arial" w:cs="Arial"/>
          <w:b/>
          <w:bCs/>
        </w:rPr>
      </w:pPr>
    </w:p>
    <w:p w14:paraId="0EA7FAAA" w14:textId="0FBDE2B4" w:rsidR="00F76D14" w:rsidRPr="00407C7D" w:rsidRDefault="005675B9" w:rsidP="00F76D14">
      <w:pPr>
        <w:pStyle w:val="ListParagraph"/>
        <w:numPr>
          <w:ilvl w:val="2"/>
          <w:numId w:val="8"/>
        </w:numPr>
        <w:spacing w:line="240" w:lineRule="auto"/>
        <w:ind w:left="1418" w:hanging="698"/>
        <w:rPr>
          <w:rFonts w:ascii="Arial" w:hAnsi="Arial" w:cs="Arial"/>
        </w:rPr>
      </w:pPr>
      <w:r w:rsidRPr="00407C7D">
        <w:rPr>
          <w:rFonts w:ascii="Arial" w:hAnsi="Arial" w:cs="Arial"/>
        </w:rPr>
        <w:t>Place the</w:t>
      </w:r>
      <w:r w:rsidR="00B33765" w:rsidRPr="00407C7D">
        <w:rPr>
          <w:rFonts w:ascii="Arial" w:hAnsi="Arial" w:cs="Arial"/>
        </w:rPr>
        <w:t xml:space="preserve"> required number of </w:t>
      </w:r>
      <w:r w:rsidRPr="00407C7D">
        <w:rPr>
          <w:rFonts w:ascii="Arial" w:hAnsi="Arial" w:cs="Arial"/>
        </w:rPr>
        <w:t xml:space="preserve">pre-chilled </w:t>
      </w:r>
      <w:r w:rsidR="00B33765" w:rsidRPr="00407C7D">
        <w:rPr>
          <w:rFonts w:ascii="Arial" w:hAnsi="Arial" w:cs="Arial"/>
        </w:rPr>
        <w:t xml:space="preserve">cool packs in the </w:t>
      </w:r>
      <w:r w:rsidRPr="00407C7D">
        <w:rPr>
          <w:rFonts w:ascii="Arial" w:hAnsi="Arial" w:cs="Arial"/>
        </w:rPr>
        <w:t>c</w:t>
      </w:r>
      <w:r w:rsidR="00B33765" w:rsidRPr="00407C7D">
        <w:rPr>
          <w:rFonts w:ascii="Arial" w:hAnsi="Arial" w:cs="Arial"/>
        </w:rPr>
        <w:t xml:space="preserve">ool box according to the manufacturer’s instructions. </w:t>
      </w:r>
    </w:p>
    <w:p w14:paraId="02AEDA47" w14:textId="77777777" w:rsidR="00F76D14" w:rsidRPr="00407C7D" w:rsidRDefault="00F76D14" w:rsidP="00F76D14">
      <w:pPr>
        <w:pStyle w:val="ListParagraph"/>
        <w:spacing w:line="240" w:lineRule="auto"/>
        <w:ind w:left="1418"/>
        <w:rPr>
          <w:rFonts w:ascii="Arial" w:hAnsi="Arial" w:cs="Arial"/>
        </w:rPr>
      </w:pPr>
    </w:p>
    <w:p w14:paraId="5B5C027C" w14:textId="10E4EF9B" w:rsidR="00B33765" w:rsidRPr="00407C7D" w:rsidRDefault="005675B9" w:rsidP="3D4C367A">
      <w:pPr>
        <w:pStyle w:val="ListParagraph"/>
        <w:numPr>
          <w:ilvl w:val="2"/>
          <w:numId w:val="8"/>
        </w:numPr>
        <w:spacing w:line="240" w:lineRule="auto"/>
        <w:ind w:left="1418" w:hanging="698"/>
        <w:rPr>
          <w:rFonts w:ascii="Arial" w:hAnsi="Arial" w:cs="Arial"/>
        </w:rPr>
      </w:pPr>
      <w:r w:rsidRPr="00407C7D">
        <w:rPr>
          <w:rFonts w:ascii="Arial" w:hAnsi="Arial" w:cs="Arial"/>
        </w:rPr>
        <w:t>Close the lid of the cool box and p</w:t>
      </w:r>
      <w:r w:rsidR="00B33765" w:rsidRPr="00407C7D">
        <w:rPr>
          <w:rFonts w:ascii="Arial" w:hAnsi="Arial" w:cs="Arial"/>
        </w:rPr>
        <w:t xml:space="preserve">osition </w:t>
      </w:r>
      <w:r w:rsidRPr="00407C7D">
        <w:rPr>
          <w:rFonts w:ascii="Arial" w:hAnsi="Arial" w:cs="Arial"/>
        </w:rPr>
        <w:t>it</w:t>
      </w:r>
      <w:r w:rsidR="00B33765" w:rsidRPr="00407C7D">
        <w:rPr>
          <w:rFonts w:ascii="Arial" w:hAnsi="Arial" w:cs="Arial"/>
        </w:rPr>
        <w:t xml:space="preserve"> as close as possible to the fridge.</w:t>
      </w:r>
    </w:p>
    <w:p w14:paraId="40BFB8DD" w14:textId="77777777" w:rsidR="00F76D14" w:rsidRPr="00407C7D" w:rsidRDefault="00F76D14" w:rsidP="00F76D14">
      <w:pPr>
        <w:pStyle w:val="ListParagraph"/>
        <w:spacing w:line="240" w:lineRule="auto"/>
        <w:ind w:left="1418"/>
        <w:rPr>
          <w:rFonts w:ascii="Arial" w:hAnsi="Arial" w:cs="Arial"/>
        </w:rPr>
      </w:pPr>
    </w:p>
    <w:p w14:paraId="6EED54A8" w14:textId="1AA8C3E8" w:rsidR="00F76D14" w:rsidRPr="00407C7D" w:rsidRDefault="00F76D14">
      <w:pPr>
        <w:pStyle w:val="ListParagraph"/>
        <w:numPr>
          <w:ilvl w:val="2"/>
          <w:numId w:val="8"/>
        </w:numPr>
        <w:spacing w:line="240" w:lineRule="auto"/>
        <w:ind w:left="1418" w:hanging="698"/>
        <w:rPr>
          <w:rFonts w:ascii="Arial" w:eastAsiaTheme="minorEastAsia" w:hAnsi="Arial" w:cs="Arial"/>
        </w:rPr>
      </w:pPr>
      <w:r w:rsidRPr="00407C7D">
        <w:rPr>
          <w:rFonts w:ascii="Arial" w:hAnsi="Arial" w:cs="Arial"/>
        </w:rPr>
        <w:t>If a thermometer is in use, wait until the cool box temperature has dropped to between 2</w:t>
      </w:r>
      <w:r w:rsidRPr="00407C7D">
        <w:rPr>
          <w:rFonts w:ascii="Arial" w:hAnsi="Arial" w:cs="Arial"/>
          <w:vertAlign w:val="superscript"/>
        </w:rPr>
        <w:t>O</w:t>
      </w:r>
      <w:r w:rsidRPr="00407C7D">
        <w:rPr>
          <w:rFonts w:ascii="Arial" w:hAnsi="Arial" w:cs="Arial"/>
        </w:rPr>
        <w:t>C</w:t>
      </w:r>
      <w:r w:rsidR="00037AB8" w:rsidRPr="00407C7D">
        <w:rPr>
          <w:rFonts w:ascii="Arial" w:hAnsi="Arial" w:cs="Arial"/>
        </w:rPr>
        <w:t xml:space="preserve"> and</w:t>
      </w:r>
      <w:r w:rsidRPr="00407C7D">
        <w:rPr>
          <w:rFonts w:ascii="Arial" w:hAnsi="Arial" w:cs="Arial"/>
        </w:rPr>
        <w:t xml:space="preserve"> 8</w:t>
      </w:r>
      <w:r w:rsidRPr="00407C7D">
        <w:rPr>
          <w:rFonts w:ascii="Arial" w:hAnsi="Arial" w:cs="Arial"/>
          <w:vertAlign w:val="superscript"/>
        </w:rPr>
        <w:t>O</w:t>
      </w:r>
      <w:r w:rsidRPr="00407C7D">
        <w:rPr>
          <w:rFonts w:ascii="Arial" w:hAnsi="Arial" w:cs="Arial"/>
        </w:rPr>
        <w:t>C</w:t>
      </w:r>
      <w:r w:rsidR="00037AB8" w:rsidRPr="00407C7D">
        <w:rPr>
          <w:rFonts w:ascii="Arial" w:hAnsi="Arial" w:cs="Arial"/>
        </w:rPr>
        <w:t>.</w:t>
      </w:r>
    </w:p>
    <w:p w14:paraId="7BCC282C" w14:textId="77777777" w:rsidR="00A716FD" w:rsidRPr="00407C7D" w:rsidRDefault="00A716FD" w:rsidP="00A77269">
      <w:pPr>
        <w:pStyle w:val="ListParagraph"/>
        <w:spacing w:line="240" w:lineRule="auto"/>
        <w:ind w:left="1418"/>
        <w:rPr>
          <w:rFonts w:ascii="Arial" w:hAnsi="Arial" w:cs="Arial"/>
        </w:rPr>
      </w:pPr>
    </w:p>
    <w:p w14:paraId="3A322A15" w14:textId="788EDF4B" w:rsidR="003378FC" w:rsidRPr="00407C7D" w:rsidRDefault="00B235AD" w:rsidP="00463E69">
      <w:pPr>
        <w:pStyle w:val="ListParagraph"/>
        <w:numPr>
          <w:ilvl w:val="1"/>
          <w:numId w:val="8"/>
        </w:numPr>
        <w:spacing w:line="240" w:lineRule="auto"/>
        <w:ind w:left="993"/>
        <w:rPr>
          <w:rFonts w:ascii="Arial" w:hAnsi="Arial" w:cs="Arial"/>
          <w:b/>
          <w:bCs/>
        </w:rPr>
      </w:pPr>
      <w:r w:rsidRPr="00407C7D">
        <w:rPr>
          <w:rFonts w:ascii="Arial" w:hAnsi="Arial" w:cs="Arial"/>
          <w:b/>
          <w:bCs/>
        </w:rPr>
        <w:t xml:space="preserve"> </w:t>
      </w:r>
      <w:r w:rsidR="00B33765" w:rsidRPr="00407C7D">
        <w:rPr>
          <w:rFonts w:ascii="Arial" w:hAnsi="Arial" w:cs="Arial"/>
          <w:b/>
          <w:bCs/>
        </w:rPr>
        <w:t>Select</w:t>
      </w:r>
      <w:r w:rsidR="00FC4F41" w:rsidRPr="00407C7D">
        <w:rPr>
          <w:rFonts w:ascii="Arial" w:hAnsi="Arial" w:cs="Arial"/>
          <w:b/>
          <w:bCs/>
        </w:rPr>
        <w:t>, label</w:t>
      </w:r>
      <w:r w:rsidR="00B33765" w:rsidRPr="00407C7D">
        <w:rPr>
          <w:rFonts w:ascii="Arial" w:hAnsi="Arial" w:cs="Arial"/>
          <w:b/>
          <w:bCs/>
        </w:rPr>
        <w:t xml:space="preserve"> and pack</w:t>
      </w:r>
      <w:r w:rsidR="00F76D14" w:rsidRPr="00407C7D">
        <w:rPr>
          <w:rFonts w:ascii="Arial" w:hAnsi="Arial" w:cs="Arial"/>
          <w:b/>
          <w:bCs/>
        </w:rPr>
        <w:t xml:space="preserve"> </w:t>
      </w:r>
      <w:r w:rsidR="00B33765" w:rsidRPr="00407C7D">
        <w:rPr>
          <w:rFonts w:ascii="Arial" w:hAnsi="Arial" w:cs="Arial"/>
          <w:b/>
          <w:bCs/>
        </w:rPr>
        <w:t>the vaccine</w:t>
      </w:r>
      <w:r w:rsidRPr="00407C7D">
        <w:rPr>
          <w:rFonts w:ascii="Arial" w:hAnsi="Arial" w:cs="Arial"/>
          <w:b/>
        </w:rPr>
        <w:t xml:space="preserve"> </w:t>
      </w:r>
    </w:p>
    <w:p w14:paraId="43E1A7D7" w14:textId="77777777" w:rsidR="00F76D14" w:rsidRPr="00407C7D" w:rsidRDefault="00F76D14" w:rsidP="00F76D14">
      <w:pPr>
        <w:pStyle w:val="ListParagraph"/>
        <w:spacing w:line="240" w:lineRule="auto"/>
        <w:ind w:left="993"/>
        <w:rPr>
          <w:rFonts w:ascii="Arial" w:hAnsi="Arial" w:cs="Arial"/>
          <w:b/>
          <w:bCs/>
        </w:rPr>
      </w:pPr>
    </w:p>
    <w:p w14:paraId="4180DE57" w14:textId="070631D1" w:rsidR="00B33765" w:rsidRPr="00407C7D" w:rsidRDefault="00F76D14" w:rsidP="00F76D14">
      <w:pPr>
        <w:spacing w:line="240" w:lineRule="auto"/>
        <w:ind w:left="993" w:firstLine="6"/>
        <w:rPr>
          <w:rFonts w:ascii="Arial" w:hAnsi="Arial" w:cs="Arial"/>
          <w:b/>
          <w:bCs/>
        </w:rPr>
      </w:pPr>
      <w:r w:rsidRPr="00407C7D">
        <w:rPr>
          <w:rFonts w:ascii="Arial" w:hAnsi="Arial" w:cs="Arial"/>
        </w:rPr>
        <w:t xml:space="preserve">N.B.  </w:t>
      </w:r>
      <w:r w:rsidR="00DC3855" w:rsidRPr="00407C7D">
        <w:rPr>
          <w:rFonts w:ascii="Arial" w:hAnsi="Arial" w:cs="Arial"/>
        </w:rPr>
        <w:t xml:space="preserve">During the process, take care </w:t>
      </w:r>
      <w:r w:rsidR="00277C7F" w:rsidRPr="00407C7D">
        <w:rPr>
          <w:rFonts w:ascii="Arial" w:hAnsi="Arial" w:cs="Arial"/>
        </w:rPr>
        <w:t>to</w:t>
      </w:r>
      <w:r w:rsidR="00B33765" w:rsidRPr="00407C7D">
        <w:rPr>
          <w:rFonts w:ascii="Arial" w:hAnsi="Arial" w:cs="Arial"/>
        </w:rPr>
        <w:t xml:space="preserve"> minimise exposure of the vaccine to room temp</w:t>
      </w:r>
      <w:r w:rsidR="00277C7F" w:rsidRPr="00407C7D">
        <w:rPr>
          <w:rFonts w:ascii="Arial" w:hAnsi="Arial" w:cs="Arial"/>
        </w:rPr>
        <w:t xml:space="preserve">erature.  </w:t>
      </w:r>
      <w:r w:rsidR="00DC3855" w:rsidRPr="00407C7D">
        <w:rPr>
          <w:rFonts w:ascii="Arial" w:hAnsi="Arial" w:cs="Arial"/>
        </w:rPr>
        <w:t>Work s</w:t>
      </w:r>
      <w:r w:rsidR="00277C7F" w:rsidRPr="00407C7D">
        <w:rPr>
          <w:rFonts w:ascii="Arial" w:hAnsi="Arial" w:cs="Arial"/>
        </w:rPr>
        <w:t xml:space="preserve">wiftly and </w:t>
      </w:r>
      <w:r w:rsidR="00DC3855" w:rsidRPr="00407C7D">
        <w:rPr>
          <w:rFonts w:ascii="Arial" w:hAnsi="Arial" w:cs="Arial"/>
        </w:rPr>
        <w:t xml:space="preserve">keep </w:t>
      </w:r>
      <w:r w:rsidR="00277C7F" w:rsidRPr="00407C7D">
        <w:rPr>
          <w:rFonts w:ascii="Arial" w:hAnsi="Arial" w:cs="Arial"/>
        </w:rPr>
        <w:t>fridge door openings to a minimum.</w:t>
      </w:r>
    </w:p>
    <w:p w14:paraId="1F0150A9" w14:textId="18E3EC9E" w:rsidR="005675B9" w:rsidRPr="00407C7D" w:rsidRDefault="005675B9" w:rsidP="0065546C">
      <w:pPr>
        <w:pStyle w:val="ListParagraph"/>
        <w:numPr>
          <w:ilvl w:val="2"/>
          <w:numId w:val="8"/>
        </w:numPr>
        <w:spacing w:line="240" w:lineRule="auto"/>
        <w:ind w:left="1418" w:hanging="698"/>
        <w:rPr>
          <w:rFonts w:ascii="Arial" w:hAnsi="Arial" w:cs="Arial"/>
        </w:rPr>
      </w:pPr>
      <w:r w:rsidRPr="00407C7D">
        <w:rPr>
          <w:rFonts w:ascii="Arial" w:hAnsi="Arial" w:cs="Arial"/>
        </w:rPr>
        <w:t xml:space="preserve">Select </w:t>
      </w:r>
      <w:r w:rsidR="00277C7F" w:rsidRPr="00407C7D">
        <w:rPr>
          <w:rFonts w:ascii="Arial" w:hAnsi="Arial" w:cs="Arial"/>
        </w:rPr>
        <w:t xml:space="preserve">the minimum number </w:t>
      </w:r>
      <w:r w:rsidRPr="00407C7D">
        <w:rPr>
          <w:rFonts w:ascii="Arial" w:hAnsi="Arial" w:cs="Arial"/>
        </w:rPr>
        <w:t xml:space="preserve">of vials </w:t>
      </w:r>
      <w:r w:rsidR="00277C7F" w:rsidRPr="00407C7D">
        <w:rPr>
          <w:rFonts w:ascii="Arial" w:hAnsi="Arial" w:cs="Arial"/>
        </w:rPr>
        <w:t>required for the planned</w:t>
      </w:r>
      <w:r w:rsidR="00037AB8" w:rsidRPr="00407C7D">
        <w:rPr>
          <w:rFonts w:ascii="Arial" w:hAnsi="Arial" w:cs="Arial"/>
        </w:rPr>
        <w:t xml:space="preserve"> session</w:t>
      </w:r>
      <w:r w:rsidR="00277C7F" w:rsidRPr="00407C7D">
        <w:rPr>
          <w:rFonts w:ascii="Arial" w:hAnsi="Arial" w:cs="Arial"/>
        </w:rPr>
        <w:t>.</w:t>
      </w:r>
      <w:r w:rsidR="0065546C" w:rsidRPr="00407C7D">
        <w:rPr>
          <w:rFonts w:ascii="Arial" w:hAnsi="Arial" w:cs="Arial"/>
        </w:rPr>
        <w:t xml:space="preserve"> This may be </w:t>
      </w:r>
    </w:p>
    <w:p w14:paraId="795C26D6" w14:textId="46D36598" w:rsidR="005675B9" w:rsidRPr="00407C7D" w:rsidRDefault="005675B9" w:rsidP="005675B9">
      <w:pPr>
        <w:pStyle w:val="ListParagraph"/>
        <w:numPr>
          <w:ilvl w:val="0"/>
          <w:numId w:val="43"/>
        </w:numPr>
        <w:spacing w:line="240" w:lineRule="auto"/>
        <w:rPr>
          <w:rFonts w:ascii="Arial" w:hAnsi="Arial" w:cs="Arial"/>
        </w:rPr>
      </w:pPr>
      <w:r w:rsidRPr="00407C7D">
        <w:rPr>
          <w:rFonts w:ascii="Arial" w:hAnsi="Arial" w:cs="Arial"/>
        </w:rPr>
        <w:t>one or more vials</w:t>
      </w:r>
      <w:r w:rsidR="007B6162">
        <w:rPr>
          <w:rFonts w:ascii="Arial" w:hAnsi="Arial" w:cs="Arial"/>
        </w:rPr>
        <w:t>.</w:t>
      </w:r>
    </w:p>
    <w:p w14:paraId="36D88D82" w14:textId="1623C973" w:rsidR="0065546C" w:rsidRPr="00407C7D" w:rsidRDefault="005675B9" w:rsidP="005675B9">
      <w:pPr>
        <w:pStyle w:val="ListParagraph"/>
        <w:numPr>
          <w:ilvl w:val="0"/>
          <w:numId w:val="43"/>
        </w:numPr>
        <w:spacing w:line="240" w:lineRule="auto"/>
        <w:rPr>
          <w:rFonts w:ascii="Arial" w:hAnsi="Arial" w:cs="Arial"/>
        </w:rPr>
      </w:pPr>
      <w:r w:rsidRPr="00407C7D">
        <w:rPr>
          <w:rFonts w:ascii="Arial" w:hAnsi="Arial" w:cs="Arial"/>
        </w:rPr>
        <w:t>a full</w:t>
      </w:r>
      <w:r w:rsidR="0065546C" w:rsidRPr="00407C7D">
        <w:rPr>
          <w:rFonts w:ascii="Arial" w:hAnsi="Arial" w:cs="Arial"/>
        </w:rPr>
        <w:t xml:space="preserve"> </w:t>
      </w:r>
      <w:r w:rsidRPr="00407C7D">
        <w:rPr>
          <w:rFonts w:ascii="Arial" w:hAnsi="Arial" w:cs="Arial"/>
        </w:rPr>
        <w:t>carton,</w:t>
      </w:r>
      <w:r w:rsidR="0065546C" w:rsidRPr="00407C7D">
        <w:rPr>
          <w:rFonts w:ascii="Arial" w:hAnsi="Arial" w:cs="Arial"/>
        </w:rPr>
        <w:t xml:space="preserve"> where smaller </w:t>
      </w:r>
      <w:r w:rsidRPr="00407C7D">
        <w:rPr>
          <w:rFonts w:ascii="Arial" w:hAnsi="Arial" w:cs="Arial"/>
        </w:rPr>
        <w:t>cartons</w:t>
      </w:r>
      <w:r w:rsidR="0065546C" w:rsidRPr="00407C7D">
        <w:rPr>
          <w:rFonts w:ascii="Arial" w:hAnsi="Arial" w:cs="Arial"/>
        </w:rPr>
        <w:t xml:space="preserve"> are available.</w:t>
      </w:r>
    </w:p>
    <w:p w14:paraId="75F3FCCB" w14:textId="77777777" w:rsidR="00F76D14" w:rsidRPr="00407C7D" w:rsidRDefault="00F76D14" w:rsidP="00F76D14">
      <w:pPr>
        <w:pStyle w:val="ListParagraph"/>
        <w:spacing w:line="240" w:lineRule="auto"/>
        <w:ind w:left="2138"/>
        <w:rPr>
          <w:rFonts w:ascii="Arial" w:hAnsi="Arial" w:cs="Arial"/>
        </w:rPr>
      </w:pPr>
    </w:p>
    <w:p w14:paraId="554EC2B0" w14:textId="77777777" w:rsidR="00DC3855" w:rsidRPr="00407C7D" w:rsidRDefault="0065546C" w:rsidP="00B33765">
      <w:pPr>
        <w:pStyle w:val="ListParagraph"/>
        <w:numPr>
          <w:ilvl w:val="2"/>
          <w:numId w:val="8"/>
        </w:numPr>
        <w:spacing w:line="240" w:lineRule="auto"/>
        <w:ind w:left="1418" w:hanging="698"/>
        <w:rPr>
          <w:rFonts w:ascii="Arial" w:hAnsi="Arial" w:cs="Arial"/>
        </w:rPr>
      </w:pPr>
      <w:r w:rsidRPr="00407C7D">
        <w:rPr>
          <w:rFonts w:ascii="Arial" w:hAnsi="Arial" w:cs="Arial"/>
        </w:rPr>
        <w:t xml:space="preserve">If individual vials are selected </w:t>
      </w:r>
    </w:p>
    <w:p w14:paraId="49DED424" w14:textId="77777777" w:rsidR="00DC3855" w:rsidRPr="00407C7D" w:rsidRDefault="0065546C" w:rsidP="00DC3855">
      <w:pPr>
        <w:pStyle w:val="ListParagraph"/>
        <w:numPr>
          <w:ilvl w:val="3"/>
          <w:numId w:val="8"/>
        </w:numPr>
        <w:spacing w:line="240" w:lineRule="auto"/>
        <w:ind w:hanging="310"/>
        <w:rPr>
          <w:rFonts w:ascii="Arial" w:hAnsi="Arial" w:cs="Arial"/>
        </w:rPr>
      </w:pPr>
      <w:r w:rsidRPr="00407C7D">
        <w:rPr>
          <w:rFonts w:ascii="Arial" w:hAnsi="Arial" w:cs="Arial"/>
        </w:rPr>
        <w:t>p</w:t>
      </w:r>
      <w:r w:rsidR="00277C7F" w:rsidRPr="00407C7D">
        <w:rPr>
          <w:rFonts w:ascii="Arial" w:hAnsi="Arial" w:cs="Arial"/>
        </w:rPr>
        <w:t xml:space="preserve">lace </w:t>
      </w:r>
      <w:r w:rsidRPr="00407C7D">
        <w:rPr>
          <w:rFonts w:ascii="Arial" w:hAnsi="Arial" w:cs="Arial"/>
        </w:rPr>
        <w:t>them</w:t>
      </w:r>
      <w:r w:rsidR="00277C7F" w:rsidRPr="00407C7D">
        <w:rPr>
          <w:rFonts w:ascii="Arial" w:hAnsi="Arial" w:cs="Arial"/>
        </w:rPr>
        <w:t xml:space="preserve"> in a suitable container</w:t>
      </w:r>
      <w:r w:rsidR="005675B9" w:rsidRPr="00407C7D">
        <w:rPr>
          <w:rFonts w:ascii="Arial" w:hAnsi="Arial" w:cs="Arial"/>
        </w:rPr>
        <w:t xml:space="preserve">. If a rigid box is used, use packing materials to prevent excessive movement of the vials within the box. </w:t>
      </w:r>
    </w:p>
    <w:p w14:paraId="25095B87" w14:textId="18BA50E3" w:rsidR="007F2F94" w:rsidRPr="00407C7D" w:rsidRDefault="00DC3855" w:rsidP="00DC3855">
      <w:pPr>
        <w:pStyle w:val="ListParagraph"/>
        <w:numPr>
          <w:ilvl w:val="3"/>
          <w:numId w:val="8"/>
        </w:numPr>
        <w:spacing w:line="240" w:lineRule="auto"/>
        <w:ind w:hanging="310"/>
        <w:rPr>
          <w:rFonts w:ascii="Arial" w:hAnsi="Arial" w:cs="Arial"/>
        </w:rPr>
      </w:pPr>
      <w:r w:rsidRPr="00407C7D">
        <w:rPr>
          <w:rFonts w:ascii="Arial" w:hAnsi="Arial" w:cs="Arial"/>
        </w:rPr>
        <w:t>l</w:t>
      </w:r>
      <w:r w:rsidR="007F2F94" w:rsidRPr="00407C7D">
        <w:rPr>
          <w:rFonts w:ascii="Arial" w:hAnsi="Arial" w:cs="Arial"/>
        </w:rPr>
        <w:t>abel the container with:</w:t>
      </w:r>
    </w:p>
    <w:p w14:paraId="7B82D6DF" w14:textId="053314F6" w:rsidR="005675B9" w:rsidRPr="00407C7D" w:rsidRDefault="00835DF9" w:rsidP="007F2F94">
      <w:pPr>
        <w:pStyle w:val="ListParagraph"/>
        <w:numPr>
          <w:ilvl w:val="0"/>
          <w:numId w:val="33"/>
        </w:numPr>
        <w:spacing w:line="240" w:lineRule="auto"/>
        <w:rPr>
          <w:rFonts w:ascii="Arial" w:hAnsi="Arial" w:cs="Arial"/>
        </w:rPr>
      </w:pPr>
      <w:r w:rsidRPr="00407C7D">
        <w:rPr>
          <w:rFonts w:ascii="Arial" w:hAnsi="Arial" w:cs="Arial"/>
        </w:rPr>
        <w:t>name of vaccine</w:t>
      </w:r>
    </w:p>
    <w:p w14:paraId="1440C004" w14:textId="60FD630B" w:rsidR="007F2F94" w:rsidRPr="00407C7D" w:rsidRDefault="00835DF9" w:rsidP="007F2F94">
      <w:pPr>
        <w:pStyle w:val="ListParagraph"/>
        <w:numPr>
          <w:ilvl w:val="0"/>
          <w:numId w:val="33"/>
        </w:numPr>
        <w:spacing w:line="240" w:lineRule="auto"/>
        <w:rPr>
          <w:rFonts w:ascii="Arial" w:hAnsi="Arial" w:cs="Arial"/>
        </w:rPr>
      </w:pPr>
      <w:r w:rsidRPr="00407C7D">
        <w:rPr>
          <w:rFonts w:ascii="Arial" w:hAnsi="Arial" w:cs="Arial"/>
        </w:rPr>
        <w:t xml:space="preserve">number of vials </w:t>
      </w:r>
    </w:p>
    <w:p w14:paraId="69133A46" w14:textId="6EBD33AF" w:rsidR="00DC3855" w:rsidRPr="00407C7D" w:rsidRDefault="00835DF9" w:rsidP="0073778B">
      <w:pPr>
        <w:pStyle w:val="ListParagraph"/>
        <w:numPr>
          <w:ilvl w:val="0"/>
          <w:numId w:val="33"/>
        </w:numPr>
        <w:spacing w:line="240" w:lineRule="auto"/>
        <w:rPr>
          <w:rFonts w:ascii="Arial" w:hAnsi="Arial" w:cs="Arial"/>
        </w:rPr>
      </w:pPr>
      <w:r w:rsidRPr="00407C7D">
        <w:rPr>
          <w:rFonts w:ascii="Arial" w:hAnsi="Arial" w:cs="Arial"/>
        </w:rPr>
        <w:t>post-thaw expiry date (from outer carton from which the vials have been removed)</w:t>
      </w:r>
    </w:p>
    <w:p w14:paraId="23B9D36A" w14:textId="7CBEB6D3" w:rsidR="00D806FF" w:rsidRPr="00407C7D" w:rsidRDefault="00D806FF" w:rsidP="0073778B">
      <w:pPr>
        <w:pStyle w:val="ListParagraph"/>
        <w:numPr>
          <w:ilvl w:val="0"/>
          <w:numId w:val="33"/>
        </w:numPr>
        <w:spacing w:line="240" w:lineRule="auto"/>
        <w:rPr>
          <w:rFonts w:ascii="Arial" w:hAnsi="Arial" w:cs="Arial"/>
        </w:rPr>
      </w:pPr>
      <w:r>
        <w:rPr>
          <w:rFonts w:ascii="Arial" w:hAnsi="Arial" w:cs="Arial"/>
        </w:rPr>
        <w:t>For Spikevax only, journey time remaining</w:t>
      </w:r>
      <w:r w:rsidR="000D5542">
        <w:rPr>
          <w:rFonts w:ascii="Arial" w:hAnsi="Arial" w:cs="Arial"/>
        </w:rPr>
        <w:t>. This</w:t>
      </w:r>
      <w:r w:rsidR="00DB6112">
        <w:rPr>
          <w:rFonts w:ascii="Arial" w:hAnsi="Arial" w:cs="Arial"/>
        </w:rPr>
        <w:t xml:space="preserve"> will normally be </w:t>
      </w:r>
      <w:r w:rsidR="000120BD">
        <w:rPr>
          <w:rFonts w:ascii="Arial" w:hAnsi="Arial" w:cs="Arial"/>
        </w:rPr>
        <w:t>16</w:t>
      </w:r>
      <w:r w:rsidR="00DB6112">
        <w:rPr>
          <w:rFonts w:ascii="Arial" w:hAnsi="Arial" w:cs="Arial"/>
        </w:rPr>
        <w:t xml:space="preserve"> hours</w:t>
      </w:r>
      <w:r w:rsidR="003D4384">
        <w:rPr>
          <w:rFonts w:ascii="Arial" w:hAnsi="Arial" w:cs="Arial"/>
        </w:rPr>
        <w:t xml:space="preserve"> (of the total</w:t>
      </w:r>
      <w:r w:rsidR="006B3DCC">
        <w:rPr>
          <w:rFonts w:ascii="Arial" w:hAnsi="Arial" w:cs="Arial"/>
        </w:rPr>
        <w:t xml:space="preserve"> 30</w:t>
      </w:r>
      <w:r w:rsidR="003D4384">
        <w:rPr>
          <w:rFonts w:ascii="Arial" w:hAnsi="Arial" w:cs="Arial"/>
        </w:rPr>
        <w:t xml:space="preserve"> allowed). </w:t>
      </w:r>
      <w:r w:rsidR="009C1305">
        <w:rPr>
          <w:rFonts w:ascii="Arial" w:hAnsi="Arial" w:cs="Arial"/>
        </w:rPr>
        <w:t>However, if the carton</w:t>
      </w:r>
      <w:r w:rsidR="0042559A">
        <w:rPr>
          <w:rFonts w:ascii="Arial" w:hAnsi="Arial" w:cs="Arial"/>
        </w:rPr>
        <w:t xml:space="preserve"> states that the vaccine has already been transported for more than </w:t>
      </w:r>
      <w:r w:rsidR="000120BD">
        <w:rPr>
          <w:rFonts w:ascii="Arial" w:hAnsi="Arial" w:cs="Arial"/>
        </w:rPr>
        <w:t>1</w:t>
      </w:r>
      <w:r w:rsidR="006B3DCC">
        <w:rPr>
          <w:rFonts w:ascii="Arial" w:hAnsi="Arial" w:cs="Arial"/>
        </w:rPr>
        <w:t>4</w:t>
      </w:r>
      <w:r w:rsidR="0042559A">
        <w:rPr>
          <w:rFonts w:ascii="Arial" w:hAnsi="Arial" w:cs="Arial"/>
        </w:rPr>
        <w:t xml:space="preserve"> hours</w:t>
      </w:r>
      <w:r w:rsidR="00F06CE5">
        <w:rPr>
          <w:rFonts w:ascii="Arial" w:hAnsi="Arial" w:cs="Arial"/>
        </w:rPr>
        <w:t>,</w:t>
      </w:r>
      <w:r w:rsidR="00453D0F">
        <w:rPr>
          <w:rFonts w:ascii="Arial" w:hAnsi="Arial" w:cs="Arial"/>
        </w:rPr>
        <w:t xml:space="preserve"> </w:t>
      </w:r>
      <w:r w:rsidR="00F06CE5">
        <w:rPr>
          <w:rFonts w:ascii="Arial" w:hAnsi="Arial" w:cs="Arial"/>
        </w:rPr>
        <w:t>t</w:t>
      </w:r>
      <w:r w:rsidR="002A2630">
        <w:rPr>
          <w:rFonts w:ascii="Arial" w:hAnsi="Arial" w:cs="Arial"/>
        </w:rPr>
        <w:t xml:space="preserve">he journey time remaining should be calculated as </w:t>
      </w:r>
      <w:r w:rsidR="006B3DCC">
        <w:rPr>
          <w:rFonts w:ascii="Arial" w:hAnsi="Arial" w:cs="Arial"/>
        </w:rPr>
        <w:t>30</w:t>
      </w:r>
      <w:r w:rsidR="002A2630">
        <w:rPr>
          <w:rFonts w:ascii="Arial" w:hAnsi="Arial" w:cs="Arial"/>
        </w:rPr>
        <w:t xml:space="preserve"> hours minus </w:t>
      </w:r>
      <w:r w:rsidR="006A54CA">
        <w:rPr>
          <w:rFonts w:ascii="Arial" w:hAnsi="Arial" w:cs="Arial"/>
        </w:rPr>
        <w:t>the journey time already used.</w:t>
      </w:r>
    </w:p>
    <w:p w14:paraId="6BEDA9EF" w14:textId="77777777" w:rsidR="00F76D14" w:rsidRPr="00407C7D" w:rsidRDefault="00F76D14" w:rsidP="00F76D14">
      <w:pPr>
        <w:pStyle w:val="ListParagraph"/>
        <w:spacing w:line="240" w:lineRule="auto"/>
        <w:ind w:left="1418"/>
        <w:rPr>
          <w:rFonts w:ascii="Arial" w:hAnsi="Arial" w:cs="Arial"/>
        </w:rPr>
      </w:pPr>
    </w:p>
    <w:p w14:paraId="23996EB0" w14:textId="0334DF58" w:rsidR="00FC4F41" w:rsidRPr="00407C7D" w:rsidRDefault="00FC4F41" w:rsidP="00F76D14">
      <w:pPr>
        <w:pStyle w:val="ListParagraph"/>
        <w:numPr>
          <w:ilvl w:val="2"/>
          <w:numId w:val="8"/>
        </w:numPr>
        <w:spacing w:line="240" w:lineRule="auto"/>
        <w:ind w:left="1418" w:hanging="698"/>
        <w:rPr>
          <w:rFonts w:ascii="Arial" w:hAnsi="Arial" w:cs="Arial"/>
        </w:rPr>
      </w:pPr>
      <w:r w:rsidRPr="00407C7D">
        <w:rPr>
          <w:rFonts w:ascii="Arial" w:hAnsi="Arial" w:cs="Arial"/>
        </w:rPr>
        <w:t>Pack th</w:t>
      </w:r>
      <w:r w:rsidR="00DC3855" w:rsidRPr="00407C7D">
        <w:rPr>
          <w:rFonts w:ascii="Arial" w:hAnsi="Arial" w:cs="Arial"/>
        </w:rPr>
        <w:t>e</w:t>
      </w:r>
      <w:r w:rsidRPr="00407C7D">
        <w:rPr>
          <w:rFonts w:ascii="Arial" w:hAnsi="Arial" w:cs="Arial"/>
        </w:rPr>
        <w:t xml:space="preserve"> labelled container into the cool box in such a way that it remains upright and minimises the movement of the vials.  If frozen ice packs are recommended by the manufacturer</w:t>
      </w:r>
      <w:r w:rsidR="00F06CE5">
        <w:rPr>
          <w:rFonts w:ascii="Arial" w:hAnsi="Arial" w:cs="Arial"/>
        </w:rPr>
        <w:t>,</w:t>
      </w:r>
      <w:r w:rsidRPr="00407C7D">
        <w:rPr>
          <w:rFonts w:ascii="Arial" w:hAnsi="Arial" w:cs="Arial"/>
        </w:rPr>
        <w:t xml:space="preserve"> </w:t>
      </w:r>
      <w:r w:rsidR="00DC3855" w:rsidRPr="00407C7D">
        <w:rPr>
          <w:rFonts w:ascii="Arial" w:hAnsi="Arial" w:cs="Arial"/>
        </w:rPr>
        <w:t xml:space="preserve">use packing material e.g. bubble wrap </w:t>
      </w:r>
      <w:r w:rsidRPr="00407C7D">
        <w:rPr>
          <w:rFonts w:ascii="Arial" w:hAnsi="Arial" w:cs="Arial"/>
        </w:rPr>
        <w:t xml:space="preserve">to ensure that the frozen ice pack does not come into direct contact with the </w:t>
      </w:r>
      <w:r w:rsidR="00F76D14" w:rsidRPr="00407C7D">
        <w:rPr>
          <w:rFonts w:ascii="Arial" w:hAnsi="Arial" w:cs="Arial"/>
        </w:rPr>
        <w:t>vaccines.</w:t>
      </w:r>
    </w:p>
    <w:p w14:paraId="3AB75D6D" w14:textId="77777777" w:rsidR="00FC4F41" w:rsidRDefault="00FC4F41" w:rsidP="00872256">
      <w:pPr>
        <w:pStyle w:val="ListParagraph"/>
        <w:spacing w:line="240" w:lineRule="auto"/>
        <w:ind w:left="1418"/>
        <w:rPr>
          <w:rFonts w:ascii="Arial" w:hAnsi="Arial" w:cs="Arial"/>
        </w:rPr>
      </w:pPr>
    </w:p>
    <w:p w14:paraId="59D839A5" w14:textId="77777777" w:rsidR="00407C7D" w:rsidRPr="00407C7D" w:rsidRDefault="00407C7D" w:rsidP="00872256">
      <w:pPr>
        <w:pStyle w:val="ListParagraph"/>
        <w:spacing w:line="240" w:lineRule="auto"/>
        <w:ind w:left="1418"/>
        <w:rPr>
          <w:rFonts w:ascii="Arial" w:hAnsi="Arial" w:cs="Arial"/>
        </w:rPr>
      </w:pPr>
    </w:p>
    <w:p w14:paraId="15898523" w14:textId="15886E21" w:rsidR="00973C7B" w:rsidRPr="00407C7D" w:rsidRDefault="00872256" w:rsidP="00BB151A">
      <w:pPr>
        <w:pStyle w:val="ListParagraph"/>
        <w:numPr>
          <w:ilvl w:val="1"/>
          <w:numId w:val="8"/>
        </w:numPr>
        <w:spacing w:after="120" w:line="240" w:lineRule="auto"/>
        <w:ind w:left="284" w:right="232" w:firstLine="283"/>
        <w:rPr>
          <w:rFonts w:ascii="Arial" w:hAnsi="Arial" w:cs="Arial"/>
          <w:iCs/>
        </w:rPr>
      </w:pPr>
      <w:r w:rsidRPr="00407C7D">
        <w:rPr>
          <w:rFonts w:ascii="Arial" w:hAnsi="Arial" w:cs="Arial"/>
          <w:b/>
        </w:rPr>
        <w:t xml:space="preserve">Transport </w:t>
      </w:r>
      <w:r w:rsidR="00F76D14" w:rsidRPr="00407C7D">
        <w:rPr>
          <w:rFonts w:ascii="Arial" w:hAnsi="Arial" w:cs="Arial"/>
          <w:b/>
        </w:rPr>
        <w:t>v</w:t>
      </w:r>
      <w:r w:rsidRPr="00407C7D">
        <w:rPr>
          <w:rFonts w:ascii="Arial" w:hAnsi="Arial" w:cs="Arial"/>
          <w:b/>
        </w:rPr>
        <w:t xml:space="preserve">accine </w:t>
      </w:r>
      <w:r w:rsidR="007C697B" w:rsidRPr="00407C7D">
        <w:rPr>
          <w:rFonts w:ascii="Arial" w:hAnsi="Arial" w:cs="Arial"/>
          <w:b/>
        </w:rPr>
        <w:t xml:space="preserve">to </w:t>
      </w:r>
      <w:r w:rsidR="00E03A84" w:rsidRPr="00407C7D">
        <w:rPr>
          <w:rFonts w:ascii="Arial" w:hAnsi="Arial" w:cs="Arial"/>
          <w:b/>
        </w:rPr>
        <w:t>end user location</w:t>
      </w:r>
    </w:p>
    <w:p w14:paraId="2DF5A881" w14:textId="77777777" w:rsidR="00F76D14" w:rsidRPr="00407C7D" w:rsidRDefault="00F76D14" w:rsidP="00F76D14">
      <w:pPr>
        <w:pStyle w:val="ListParagraph"/>
        <w:spacing w:after="120" w:line="240" w:lineRule="auto"/>
        <w:ind w:left="567" w:right="232"/>
        <w:rPr>
          <w:rFonts w:ascii="Arial" w:hAnsi="Arial" w:cs="Arial"/>
          <w:iCs/>
        </w:rPr>
      </w:pPr>
    </w:p>
    <w:p w14:paraId="0AA5D1D8" w14:textId="7F756443" w:rsidR="00F579A3" w:rsidRPr="00407C7D" w:rsidRDefault="00A63D90" w:rsidP="00F579A3">
      <w:pPr>
        <w:pStyle w:val="ListParagraph"/>
        <w:numPr>
          <w:ilvl w:val="2"/>
          <w:numId w:val="8"/>
        </w:numPr>
        <w:spacing w:line="240" w:lineRule="auto"/>
        <w:ind w:left="1418" w:hanging="698"/>
        <w:rPr>
          <w:rFonts w:ascii="Arial" w:hAnsi="Arial" w:cs="Arial"/>
          <w:color w:val="000000"/>
        </w:rPr>
      </w:pPr>
      <w:r w:rsidRPr="00407C7D">
        <w:rPr>
          <w:rFonts w:ascii="Arial" w:hAnsi="Arial" w:cs="Arial"/>
          <w:color w:val="000000"/>
        </w:rPr>
        <w:t xml:space="preserve">Pack the </w:t>
      </w:r>
      <w:r w:rsidR="00F579A3" w:rsidRPr="00407C7D">
        <w:rPr>
          <w:rFonts w:ascii="Arial" w:hAnsi="Arial" w:cs="Arial"/>
          <w:color w:val="000000"/>
        </w:rPr>
        <w:t>cool box in</w:t>
      </w:r>
      <w:r w:rsidRPr="00407C7D">
        <w:rPr>
          <w:rFonts w:ascii="Arial" w:hAnsi="Arial" w:cs="Arial"/>
          <w:color w:val="000000"/>
        </w:rPr>
        <w:t>to</w:t>
      </w:r>
      <w:r w:rsidR="00F579A3" w:rsidRPr="00407C7D">
        <w:rPr>
          <w:rFonts w:ascii="Arial" w:hAnsi="Arial" w:cs="Arial"/>
          <w:color w:val="000000"/>
        </w:rPr>
        <w:t xml:space="preserve"> the vehicle in such a way so that it remains </w:t>
      </w:r>
      <w:r w:rsidR="00F579A3" w:rsidRPr="00407C7D">
        <w:rPr>
          <w:rFonts w:ascii="Arial" w:hAnsi="Arial" w:cs="Arial"/>
        </w:rPr>
        <w:t xml:space="preserve">upright and stable </w:t>
      </w:r>
      <w:r w:rsidR="00F579A3" w:rsidRPr="00407C7D">
        <w:rPr>
          <w:rFonts w:ascii="Arial" w:hAnsi="Arial" w:cs="Arial"/>
          <w:color w:val="000000"/>
        </w:rPr>
        <w:t>throughout the journey.</w:t>
      </w:r>
    </w:p>
    <w:p w14:paraId="55945673" w14:textId="77777777" w:rsidR="00F76D14" w:rsidRPr="00407C7D" w:rsidRDefault="00F76D14" w:rsidP="00F76D14">
      <w:pPr>
        <w:pStyle w:val="ListParagraph"/>
        <w:spacing w:line="240" w:lineRule="auto"/>
        <w:ind w:left="1418"/>
        <w:rPr>
          <w:rFonts w:ascii="Arial" w:hAnsi="Arial" w:cs="Arial"/>
          <w:color w:val="000000"/>
        </w:rPr>
      </w:pPr>
    </w:p>
    <w:p w14:paraId="6A2A5A2B" w14:textId="460F823A" w:rsidR="00B61604" w:rsidRPr="00407C7D" w:rsidRDefault="00A63D90" w:rsidP="00B61604">
      <w:pPr>
        <w:pStyle w:val="ListParagraph"/>
        <w:numPr>
          <w:ilvl w:val="2"/>
          <w:numId w:val="8"/>
        </w:numPr>
        <w:spacing w:line="240" w:lineRule="auto"/>
        <w:ind w:left="1418" w:hanging="698"/>
        <w:rPr>
          <w:rFonts w:ascii="Arial" w:hAnsi="Arial" w:cs="Arial"/>
          <w:color w:val="000000"/>
        </w:rPr>
      </w:pPr>
      <w:r w:rsidRPr="00407C7D">
        <w:rPr>
          <w:rFonts w:ascii="Arial" w:hAnsi="Arial" w:cs="Arial"/>
        </w:rPr>
        <w:t>Travel to the end user location</w:t>
      </w:r>
      <w:r w:rsidR="00B61604" w:rsidRPr="00407C7D">
        <w:rPr>
          <w:rFonts w:ascii="Arial" w:hAnsi="Arial" w:cs="Arial"/>
        </w:rPr>
        <w:t>.</w:t>
      </w:r>
    </w:p>
    <w:p w14:paraId="167DDDA4" w14:textId="77777777" w:rsidR="00B61604" w:rsidRPr="00407C7D" w:rsidRDefault="00B61604" w:rsidP="00B61604">
      <w:pPr>
        <w:pStyle w:val="ListParagraph"/>
        <w:spacing w:line="240" w:lineRule="auto"/>
        <w:ind w:left="1418"/>
        <w:rPr>
          <w:rFonts w:ascii="Arial" w:hAnsi="Arial" w:cs="Arial"/>
          <w:color w:val="000000"/>
        </w:rPr>
      </w:pPr>
    </w:p>
    <w:p w14:paraId="539D5A47" w14:textId="74BAD7AD" w:rsidR="00B61604" w:rsidRPr="00407C7D" w:rsidRDefault="00B61604" w:rsidP="00C13129">
      <w:pPr>
        <w:pStyle w:val="ListParagraph"/>
        <w:numPr>
          <w:ilvl w:val="2"/>
          <w:numId w:val="8"/>
        </w:numPr>
        <w:spacing w:line="240" w:lineRule="auto"/>
        <w:ind w:left="1418" w:hanging="698"/>
        <w:rPr>
          <w:rFonts w:ascii="Arial" w:hAnsi="Arial" w:cs="Arial"/>
          <w:color w:val="000000"/>
        </w:rPr>
      </w:pPr>
      <w:r w:rsidRPr="00407C7D">
        <w:rPr>
          <w:rFonts w:ascii="Arial" w:hAnsi="Arial" w:cs="Arial"/>
        </w:rPr>
        <w:t xml:space="preserve">On arrival check that </w:t>
      </w:r>
    </w:p>
    <w:p w14:paraId="569D39F9" w14:textId="77777777" w:rsidR="00B61604" w:rsidRPr="00407C7D" w:rsidRDefault="00B61604" w:rsidP="00B61604">
      <w:pPr>
        <w:numPr>
          <w:ilvl w:val="3"/>
          <w:numId w:val="8"/>
        </w:numPr>
        <w:spacing w:after="0" w:line="240" w:lineRule="auto"/>
        <w:ind w:hanging="310"/>
        <w:contextualSpacing/>
        <w:rPr>
          <w:rFonts w:ascii="Arial" w:hAnsi="Arial" w:cs="Arial"/>
          <w:color w:val="000000"/>
        </w:rPr>
      </w:pPr>
      <w:r w:rsidRPr="00407C7D">
        <w:rPr>
          <w:rFonts w:ascii="Arial" w:hAnsi="Arial" w:cs="Arial"/>
        </w:rPr>
        <w:t>the journey time was less than the time for which the cool box is validated (if applicable)</w:t>
      </w:r>
    </w:p>
    <w:p w14:paraId="68C5E523" w14:textId="6A066AD6" w:rsidR="00B61604" w:rsidRPr="00A77CD8" w:rsidRDefault="00B61604" w:rsidP="00B61604">
      <w:pPr>
        <w:numPr>
          <w:ilvl w:val="3"/>
          <w:numId w:val="8"/>
        </w:numPr>
        <w:spacing w:after="0" w:line="240" w:lineRule="auto"/>
        <w:ind w:hanging="310"/>
        <w:contextualSpacing/>
        <w:rPr>
          <w:rFonts w:ascii="Arial" w:hAnsi="Arial" w:cs="Arial"/>
          <w:color w:val="000000"/>
        </w:rPr>
      </w:pPr>
      <w:r w:rsidRPr="00407C7D">
        <w:rPr>
          <w:rFonts w:ascii="Arial" w:hAnsi="Arial" w:cs="Arial"/>
        </w:rPr>
        <w:t>the temperature inside box is between 2 and 8</w:t>
      </w:r>
      <w:r w:rsidRPr="00407C7D">
        <w:rPr>
          <w:rFonts w:ascii="Arial" w:hAnsi="Arial" w:cs="Arial"/>
          <w:vertAlign w:val="superscript"/>
        </w:rPr>
        <w:t>O</w:t>
      </w:r>
      <w:r w:rsidRPr="00407C7D">
        <w:rPr>
          <w:rFonts w:ascii="Arial" w:hAnsi="Arial" w:cs="Arial"/>
        </w:rPr>
        <w:t>C (if thermometer in use)</w:t>
      </w:r>
    </w:p>
    <w:p w14:paraId="2E7A2726" w14:textId="0D0DE35E" w:rsidR="00373360" w:rsidRPr="00407C7D" w:rsidRDefault="00373360" w:rsidP="00B61604">
      <w:pPr>
        <w:numPr>
          <w:ilvl w:val="3"/>
          <w:numId w:val="8"/>
        </w:numPr>
        <w:spacing w:after="0" w:line="240" w:lineRule="auto"/>
        <w:ind w:hanging="310"/>
        <w:contextualSpacing/>
        <w:rPr>
          <w:rFonts w:ascii="Arial" w:hAnsi="Arial" w:cs="Arial"/>
          <w:color w:val="000000"/>
        </w:rPr>
      </w:pPr>
      <w:r w:rsidRPr="643254F0">
        <w:rPr>
          <w:rFonts w:ascii="Arial" w:hAnsi="Arial" w:cs="Arial"/>
        </w:rPr>
        <w:t xml:space="preserve">for Spikevax vaccines only, that the journey time </w:t>
      </w:r>
      <w:r w:rsidR="00CF2BA5" w:rsidRPr="643254F0">
        <w:rPr>
          <w:rFonts w:ascii="Arial" w:hAnsi="Arial" w:cs="Arial"/>
        </w:rPr>
        <w:t>was less</w:t>
      </w:r>
      <w:r w:rsidR="00C550D6" w:rsidRPr="643254F0">
        <w:rPr>
          <w:rFonts w:ascii="Arial" w:hAnsi="Arial" w:cs="Arial"/>
        </w:rPr>
        <w:t xml:space="preserve"> tha</w:t>
      </w:r>
      <w:r w:rsidR="7E629438" w:rsidRPr="643254F0">
        <w:rPr>
          <w:rFonts w:ascii="Arial" w:hAnsi="Arial" w:cs="Arial"/>
        </w:rPr>
        <w:t>n</w:t>
      </w:r>
      <w:r w:rsidR="00C550D6" w:rsidRPr="643254F0">
        <w:rPr>
          <w:rFonts w:ascii="Arial" w:hAnsi="Arial" w:cs="Arial"/>
        </w:rPr>
        <w:t xml:space="preserve"> the</w:t>
      </w:r>
      <w:r w:rsidR="008D052B" w:rsidRPr="643254F0">
        <w:rPr>
          <w:rFonts w:ascii="Arial" w:hAnsi="Arial" w:cs="Arial"/>
        </w:rPr>
        <w:t xml:space="preserve"> remaining</w:t>
      </w:r>
      <w:r w:rsidR="00C550D6" w:rsidRPr="643254F0">
        <w:rPr>
          <w:rFonts w:ascii="Arial" w:hAnsi="Arial" w:cs="Arial"/>
        </w:rPr>
        <w:t xml:space="preserve"> journey time written on the vaccine container</w:t>
      </w:r>
      <w:r w:rsidRPr="643254F0">
        <w:rPr>
          <w:rFonts w:ascii="Arial" w:hAnsi="Arial" w:cs="Arial"/>
        </w:rPr>
        <w:t>.</w:t>
      </w:r>
    </w:p>
    <w:p w14:paraId="0AF46E33" w14:textId="1407245D" w:rsidR="00B61604" w:rsidRPr="00407C7D" w:rsidRDefault="00B61604" w:rsidP="00B61604">
      <w:pPr>
        <w:spacing w:line="240" w:lineRule="auto"/>
        <w:ind w:left="1418"/>
        <w:rPr>
          <w:rFonts w:ascii="Arial" w:hAnsi="Arial" w:cs="Arial"/>
          <w:color w:val="FF0000"/>
        </w:rPr>
      </w:pPr>
      <w:r w:rsidRPr="00407C7D">
        <w:rPr>
          <w:rFonts w:ascii="Arial" w:hAnsi="Arial" w:cs="Arial"/>
          <w:color w:val="000000"/>
        </w:rPr>
        <w:t>If not, the vaccine should be quarantined in the refrigerator and advice sought</w:t>
      </w:r>
      <w:r w:rsidR="008F10DC" w:rsidRPr="00407C7D">
        <w:rPr>
          <w:rFonts w:ascii="Arial" w:hAnsi="Arial" w:cs="Arial"/>
          <w:color w:val="000000"/>
        </w:rPr>
        <w:t xml:space="preserve"> from</w:t>
      </w:r>
      <w:r w:rsidRPr="00407C7D">
        <w:rPr>
          <w:rFonts w:ascii="Arial" w:hAnsi="Arial" w:cs="Arial"/>
          <w:color w:val="000000"/>
        </w:rPr>
        <w:t xml:space="preserve"> </w:t>
      </w:r>
      <w:r w:rsidR="008F10DC" w:rsidRPr="00407C7D">
        <w:rPr>
          <w:rFonts w:ascii="Arial" w:hAnsi="Arial" w:cs="Arial"/>
          <w:color w:val="FF0000"/>
        </w:rPr>
        <w:t>[insert job title of appropriate senior member of staff].</w:t>
      </w:r>
    </w:p>
    <w:p w14:paraId="17918047" w14:textId="641A0DE2" w:rsidR="00B61604" w:rsidRPr="00407C7D" w:rsidRDefault="00B61604" w:rsidP="730051B5">
      <w:pPr>
        <w:pStyle w:val="ListParagraph"/>
        <w:numPr>
          <w:ilvl w:val="2"/>
          <w:numId w:val="8"/>
        </w:numPr>
        <w:spacing w:line="240" w:lineRule="auto"/>
        <w:ind w:left="1418" w:hanging="698"/>
        <w:rPr>
          <w:rFonts w:ascii="Arial" w:hAnsi="Arial" w:cs="Arial"/>
          <w:color w:val="000000"/>
        </w:rPr>
      </w:pPr>
      <w:r w:rsidRPr="00407C7D">
        <w:rPr>
          <w:rFonts w:ascii="Arial" w:hAnsi="Arial" w:cs="Arial"/>
        </w:rPr>
        <w:t>Use the vaccine immediately on arrival, or place it into the refrigerator and use as soon as possible.</w:t>
      </w:r>
    </w:p>
    <w:p w14:paraId="52500B63" w14:textId="77777777" w:rsidR="00B61604" w:rsidRPr="00407C7D" w:rsidRDefault="00B61604" w:rsidP="00B61604">
      <w:pPr>
        <w:pStyle w:val="ListParagraph"/>
        <w:spacing w:line="240" w:lineRule="auto"/>
        <w:ind w:left="1418"/>
        <w:rPr>
          <w:rFonts w:ascii="Arial" w:hAnsi="Arial" w:cs="Arial"/>
          <w:color w:val="000000"/>
        </w:rPr>
      </w:pPr>
    </w:p>
    <w:p w14:paraId="355E94B0" w14:textId="7CF329A4" w:rsidR="00581F78" w:rsidRPr="00407C7D" w:rsidRDefault="00581F78" w:rsidP="00B61604">
      <w:pPr>
        <w:pStyle w:val="ListParagraph"/>
        <w:numPr>
          <w:ilvl w:val="0"/>
          <w:numId w:val="8"/>
        </w:numPr>
        <w:spacing w:line="240" w:lineRule="auto"/>
        <w:rPr>
          <w:rFonts w:ascii="Arial" w:hAnsi="Arial" w:cs="Arial"/>
          <w:b/>
          <w:color w:val="000000"/>
        </w:rPr>
      </w:pPr>
      <w:r w:rsidRPr="00407C7D">
        <w:rPr>
          <w:rFonts w:ascii="Arial" w:hAnsi="Arial" w:cs="Arial"/>
          <w:b/>
          <w:sz w:val="24"/>
        </w:rPr>
        <w:t>Document history</w:t>
      </w:r>
    </w:p>
    <w:p w14:paraId="4706406B" w14:textId="55E21B71" w:rsidR="00624C5A" w:rsidRPr="00407C7D" w:rsidRDefault="00624C5A" w:rsidP="00057D5C">
      <w:pPr>
        <w:pStyle w:val="ListParagraph"/>
        <w:spacing w:line="240" w:lineRule="auto"/>
        <w:ind w:left="360"/>
        <w:rPr>
          <w:rFonts w:ascii="Arial" w:hAnsi="Arial" w:cs="Arial"/>
          <w:noProof/>
        </w:rPr>
      </w:pPr>
    </w:p>
    <w:p w14:paraId="5E439E55" w14:textId="631E0C60" w:rsidR="00624C5A" w:rsidRPr="00407C7D" w:rsidRDefault="00624C5A" w:rsidP="00057D5C">
      <w:pPr>
        <w:pStyle w:val="ListParagraph"/>
        <w:spacing w:line="240" w:lineRule="auto"/>
        <w:ind w:left="360"/>
        <w:rPr>
          <w:rFonts w:ascii="Arial" w:hAnsi="Arial" w:cs="Arial"/>
          <w:noProof/>
        </w:rPr>
      </w:pPr>
    </w:p>
    <w:tbl>
      <w:tblPr>
        <w:tblStyle w:val="TableGrid"/>
        <w:tblW w:w="0" w:type="auto"/>
        <w:tblInd w:w="426" w:type="dxa"/>
        <w:tblLook w:val="04A0" w:firstRow="1" w:lastRow="0" w:firstColumn="1" w:lastColumn="0" w:noHBand="0" w:noVBand="1"/>
      </w:tblPr>
      <w:tblGrid>
        <w:gridCol w:w="1230"/>
        <w:gridCol w:w="1136"/>
        <w:gridCol w:w="1549"/>
        <w:gridCol w:w="5853"/>
      </w:tblGrid>
      <w:tr w:rsidR="00D05687" w:rsidRPr="00407C7D" w14:paraId="4EBB4A34" w14:textId="77777777" w:rsidTr="000120BD">
        <w:tc>
          <w:tcPr>
            <w:tcW w:w="1230" w:type="dxa"/>
          </w:tcPr>
          <w:p w14:paraId="4DB4C8B3" w14:textId="77777777" w:rsidR="00D05687" w:rsidRPr="00407C7D" w:rsidRDefault="00D05687">
            <w:pPr>
              <w:rPr>
                <w:b/>
                <w:sz w:val="22"/>
                <w:szCs w:val="22"/>
              </w:rPr>
            </w:pPr>
            <w:r w:rsidRPr="00407C7D">
              <w:rPr>
                <w:b/>
                <w:sz w:val="22"/>
                <w:szCs w:val="22"/>
              </w:rPr>
              <w:t>Date</w:t>
            </w:r>
          </w:p>
        </w:tc>
        <w:tc>
          <w:tcPr>
            <w:tcW w:w="1136" w:type="dxa"/>
          </w:tcPr>
          <w:p w14:paraId="2B845145" w14:textId="77777777" w:rsidR="00D05687" w:rsidRPr="00407C7D" w:rsidRDefault="00D05687">
            <w:pPr>
              <w:jc w:val="both"/>
              <w:rPr>
                <w:b/>
                <w:sz w:val="22"/>
                <w:szCs w:val="22"/>
              </w:rPr>
            </w:pPr>
            <w:r w:rsidRPr="00407C7D">
              <w:rPr>
                <w:b/>
                <w:sz w:val="22"/>
                <w:szCs w:val="22"/>
              </w:rPr>
              <w:t>Version</w:t>
            </w:r>
          </w:p>
        </w:tc>
        <w:tc>
          <w:tcPr>
            <w:tcW w:w="1549" w:type="dxa"/>
          </w:tcPr>
          <w:p w14:paraId="0E2EA088" w14:textId="77777777" w:rsidR="00D05687" w:rsidRPr="00407C7D" w:rsidRDefault="00D05687">
            <w:pPr>
              <w:jc w:val="both"/>
              <w:rPr>
                <w:b/>
                <w:sz w:val="22"/>
                <w:szCs w:val="22"/>
              </w:rPr>
            </w:pPr>
            <w:r w:rsidRPr="00407C7D">
              <w:rPr>
                <w:b/>
                <w:sz w:val="22"/>
                <w:szCs w:val="22"/>
              </w:rPr>
              <w:t>Section</w:t>
            </w:r>
          </w:p>
        </w:tc>
        <w:tc>
          <w:tcPr>
            <w:tcW w:w="5853" w:type="dxa"/>
          </w:tcPr>
          <w:p w14:paraId="2DD13A6E" w14:textId="77777777" w:rsidR="00D05687" w:rsidRPr="00407C7D" w:rsidRDefault="00D05687">
            <w:pPr>
              <w:rPr>
                <w:b/>
                <w:sz w:val="22"/>
                <w:szCs w:val="22"/>
              </w:rPr>
            </w:pPr>
            <w:r w:rsidRPr="00407C7D">
              <w:rPr>
                <w:b/>
                <w:sz w:val="22"/>
                <w:szCs w:val="22"/>
              </w:rPr>
              <w:t>Details</w:t>
            </w:r>
          </w:p>
        </w:tc>
      </w:tr>
      <w:tr w:rsidR="00D05687" w:rsidRPr="00407C7D" w14:paraId="4914D60B" w14:textId="77777777" w:rsidTr="000120BD">
        <w:tc>
          <w:tcPr>
            <w:tcW w:w="1230" w:type="dxa"/>
          </w:tcPr>
          <w:p w14:paraId="021A883B" w14:textId="35D8C4D9" w:rsidR="00D05687" w:rsidRPr="00407C7D" w:rsidRDefault="00835DF9">
            <w:r w:rsidRPr="00407C7D">
              <w:t>18/08</w:t>
            </w:r>
            <w:r w:rsidR="00D05687" w:rsidRPr="00407C7D">
              <w:t>/2022</w:t>
            </w:r>
          </w:p>
        </w:tc>
        <w:tc>
          <w:tcPr>
            <w:tcW w:w="1136" w:type="dxa"/>
          </w:tcPr>
          <w:p w14:paraId="4EE90305" w14:textId="77777777" w:rsidR="00D05687" w:rsidRPr="00407C7D" w:rsidRDefault="00D05687">
            <w:r w:rsidRPr="00407C7D">
              <w:t>1.0</w:t>
            </w:r>
          </w:p>
        </w:tc>
        <w:tc>
          <w:tcPr>
            <w:tcW w:w="1549" w:type="dxa"/>
          </w:tcPr>
          <w:p w14:paraId="5C25AA83" w14:textId="77777777" w:rsidR="00D05687" w:rsidRPr="00407C7D" w:rsidRDefault="00D05687">
            <w:r w:rsidRPr="00407C7D">
              <w:t>All</w:t>
            </w:r>
          </w:p>
        </w:tc>
        <w:tc>
          <w:tcPr>
            <w:tcW w:w="5853" w:type="dxa"/>
          </w:tcPr>
          <w:p w14:paraId="2C0B5050" w14:textId="74E09ACF" w:rsidR="00D05687" w:rsidRPr="00407C7D" w:rsidRDefault="00D05687">
            <w:r w:rsidRPr="00407C7D">
              <w:t>This is the first version published. Adapted from and consolidates PVH</w:t>
            </w:r>
            <w:r w:rsidR="00881C1F" w:rsidRPr="00407C7D">
              <w:t>7</w:t>
            </w:r>
            <w:r w:rsidRPr="00407C7D">
              <w:t>, PVH</w:t>
            </w:r>
            <w:r w:rsidR="00835F96" w:rsidRPr="00407C7D">
              <w:t>10</w:t>
            </w:r>
            <w:r w:rsidR="00564359" w:rsidRPr="00407C7D">
              <w:t>, AVH7</w:t>
            </w:r>
            <w:r w:rsidRPr="00407C7D">
              <w:t xml:space="preserve"> and </w:t>
            </w:r>
            <w:r w:rsidR="006B4A11" w:rsidRPr="00407C7D">
              <w:t>M</w:t>
            </w:r>
            <w:r w:rsidRPr="00407C7D">
              <w:t>VH</w:t>
            </w:r>
            <w:r w:rsidR="006B4A11" w:rsidRPr="00407C7D">
              <w:t>7</w:t>
            </w:r>
          </w:p>
        </w:tc>
      </w:tr>
      <w:tr w:rsidR="0045789F" w:rsidRPr="00407C7D" w14:paraId="59209D88" w14:textId="77777777" w:rsidTr="000120BD">
        <w:tc>
          <w:tcPr>
            <w:tcW w:w="1230" w:type="dxa"/>
          </w:tcPr>
          <w:p w14:paraId="39052D73" w14:textId="2BD4EF43" w:rsidR="0045789F" w:rsidRPr="00407C7D" w:rsidRDefault="0045789F">
            <w:r w:rsidRPr="00407C7D">
              <w:t>07/09/2022</w:t>
            </w:r>
          </w:p>
        </w:tc>
        <w:tc>
          <w:tcPr>
            <w:tcW w:w="1136" w:type="dxa"/>
          </w:tcPr>
          <w:p w14:paraId="16AD5A3D" w14:textId="74CA6661" w:rsidR="0045789F" w:rsidRPr="00407C7D" w:rsidRDefault="0045789F">
            <w:r w:rsidRPr="00407C7D">
              <w:t>1.1</w:t>
            </w:r>
          </w:p>
        </w:tc>
        <w:tc>
          <w:tcPr>
            <w:tcW w:w="1549" w:type="dxa"/>
          </w:tcPr>
          <w:p w14:paraId="136B9840" w14:textId="2C27FD51" w:rsidR="0045789F" w:rsidRPr="00407C7D" w:rsidRDefault="0045789F">
            <w:r w:rsidRPr="00407C7D">
              <w:t>Table 1</w:t>
            </w:r>
          </w:p>
        </w:tc>
        <w:tc>
          <w:tcPr>
            <w:tcW w:w="5853" w:type="dxa"/>
          </w:tcPr>
          <w:p w14:paraId="21BC8AAC" w14:textId="6107DCFC" w:rsidR="0045789F" w:rsidRPr="00407C7D" w:rsidRDefault="0045789F">
            <w:r w:rsidRPr="00407C7D">
              <w:t>Added timings for Comirnaty Bivalent Vaccine</w:t>
            </w:r>
          </w:p>
        </w:tc>
      </w:tr>
      <w:tr w:rsidR="0073778B" w:rsidRPr="00407C7D" w14:paraId="251F1A0C" w14:textId="77777777" w:rsidTr="000120BD">
        <w:tc>
          <w:tcPr>
            <w:tcW w:w="1230" w:type="dxa"/>
          </w:tcPr>
          <w:p w14:paraId="757849BF" w14:textId="73AC9FFE" w:rsidR="0073778B" w:rsidRPr="00407C7D" w:rsidRDefault="00307EAC">
            <w:r w:rsidRPr="00407C7D">
              <w:t>27</w:t>
            </w:r>
            <w:r w:rsidR="0073778B" w:rsidRPr="00407C7D">
              <w:t>/03/2023</w:t>
            </w:r>
          </w:p>
        </w:tc>
        <w:tc>
          <w:tcPr>
            <w:tcW w:w="1136" w:type="dxa"/>
          </w:tcPr>
          <w:p w14:paraId="22B20F03" w14:textId="74CB0C5A" w:rsidR="0073778B" w:rsidRPr="00407C7D" w:rsidRDefault="0073778B">
            <w:r w:rsidRPr="00407C7D">
              <w:t>1.2</w:t>
            </w:r>
          </w:p>
        </w:tc>
        <w:tc>
          <w:tcPr>
            <w:tcW w:w="1549" w:type="dxa"/>
          </w:tcPr>
          <w:p w14:paraId="23F6ABDA" w14:textId="10704E2E" w:rsidR="0073778B" w:rsidRPr="00407C7D" w:rsidRDefault="0073778B">
            <w:r w:rsidRPr="00407C7D">
              <w:t>Section 5</w:t>
            </w:r>
          </w:p>
        </w:tc>
        <w:tc>
          <w:tcPr>
            <w:tcW w:w="5853" w:type="dxa"/>
          </w:tcPr>
          <w:p w14:paraId="492B81CB" w14:textId="1E5E96BC" w:rsidR="0073778B" w:rsidRPr="00407C7D" w:rsidRDefault="0073778B">
            <w:r w:rsidRPr="00407C7D">
              <w:t>Removed references to tracking journey times, as this is not required for vaccines used during spring 2023 campaign</w:t>
            </w:r>
            <w:r w:rsidR="00307EAC" w:rsidRPr="00407C7D">
              <w:t xml:space="preserve">. Added reference to recording the batch number of the VidPrevtyn Beta outer </w:t>
            </w:r>
            <w:r w:rsidR="002B194A" w:rsidRPr="00407C7D">
              <w:t xml:space="preserve">(co-pack) </w:t>
            </w:r>
            <w:r w:rsidR="00307EAC" w:rsidRPr="00407C7D">
              <w:t>carton</w:t>
            </w:r>
            <w:r w:rsidR="002B194A" w:rsidRPr="00407C7D">
              <w:t>.</w:t>
            </w:r>
          </w:p>
        </w:tc>
      </w:tr>
      <w:tr w:rsidR="00746D23" w:rsidRPr="00407C7D" w14:paraId="07E00828" w14:textId="77777777" w:rsidTr="000120BD">
        <w:tc>
          <w:tcPr>
            <w:tcW w:w="1230" w:type="dxa"/>
          </w:tcPr>
          <w:p w14:paraId="250E1817" w14:textId="29A43817" w:rsidR="00746D23" w:rsidRPr="00407C7D" w:rsidRDefault="004E057C">
            <w:r>
              <w:t>04</w:t>
            </w:r>
            <w:r w:rsidR="009D3C22">
              <w:t>/05/23</w:t>
            </w:r>
          </w:p>
        </w:tc>
        <w:tc>
          <w:tcPr>
            <w:tcW w:w="1136" w:type="dxa"/>
          </w:tcPr>
          <w:p w14:paraId="28BEDD9C" w14:textId="007C6EBC" w:rsidR="00746D23" w:rsidRPr="00407C7D" w:rsidRDefault="009D3C22">
            <w:r>
              <w:t>1.3</w:t>
            </w:r>
          </w:p>
        </w:tc>
        <w:tc>
          <w:tcPr>
            <w:tcW w:w="1549" w:type="dxa"/>
          </w:tcPr>
          <w:p w14:paraId="3D486670" w14:textId="2F8F807D" w:rsidR="00746D23" w:rsidRPr="00407C7D" w:rsidRDefault="009D3C22">
            <w:r>
              <w:t>Section 5</w:t>
            </w:r>
          </w:p>
        </w:tc>
        <w:tc>
          <w:tcPr>
            <w:tcW w:w="5853" w:type="dxa"/>
          </w:tcPr>
          <w:p w14:paraId="1D8EBC71" w14:textId="08A288BC" w:rsidR="00746D23" w:rsidRPr="00407C7D" w:rsidRDefault="009D3C22">
            <w:r>
              <w:t>Added in reference to tracking journey time for Spikevax.</w:t>
            </w:r>
          </w:p>
        </w:tc>
      </w:tr>
      <w:tr w:rsidR="006B3DCC" w:rsidRPr="00407C7D" w14:paraId="6DE141C6" w14:textId="77777777" w:rsidTr="000120BD">
        <w:tc>
          <w:tcPr>
            <w:tcW w:w="1230" w:type="dxa"/>
          </w:tcPr>
          <w:p w14:paraId="66CFD4C5" w14:textId="3B763D7B" w:rsidR="006B3DCC" w:rsidRDefault="006B3DCC">
            <w:r>
              <w:t>30/10/23</w:t>
            </w:r>
          </w:p>
        </w:tc>
        <w:tc>
          <w:tcPr>
            <w:tcW w:w="1136" w:type="dxa"/>
          </w:tcPr>
          <w:p w14:paraId="4E227CF5" w14:textId="0D0B30E9" w:rsidR="006B3DCC" w:rsidRDefault="006B3DCC">
            <w:r>
              <w:t>1.4</w:t>
            </w:r>
          </w:p>
        </w:tc>
        <w:tc>
          <w:tcPr>
            <w:tcW w:w="1549" w:type="dxa"/>
          </w:tcPr>
          <w:p w14:paraId="1C20925B" w14:textId="7F22C399" w:rsidR="006B3DCC" w:rsidRDefault="006B3DCC">
            <w:r>
              <w:t>Section 5.2.2</w:t>
            </w:r>
          </w:p>
        </w:tc>
        <w:tc>
          <w:tcPr>
            <w:tcW w:w="5853" w:type="dxa"/>
          </w:tcPr>
          <w:p w14:paraId="289B6E3F" w14:textId="6C81BB5C" w:rsidR="006B3DCC" w:rsidRDefault="006B3DCC" w:rsidP="006B3DCC">
            <w:r>
              <w:t xml:space="preserve">Total permitted journey time for Spikevax amended to 30 hours in accordance with communication from Moderna </w:t>
            </w:r>
            <w:hyperlink r:id="rId14" w:anchor="about-medicine" w:history="1">
              <w:r w:rsidRPr="009F10BF">
                <w:rPr>
                  <w:rStyle w:val="Hyperlink"/>
                </w:rPr>
                <w:t>https://www.medicines.org.uk/emc/product/15085/dhpcs#about-medicine</w:t>
              </w:r>
            </w:hyperlink>
            <w:r>
              <w:t xml:space="preserve"> </w:t>
            </w:r>
          </w:p>
        </w:tc>
      </w:tr>
      <w:tr w:rsidR="0094571C" w:rsidRPr="00407C7D" w14:paraId="34C1A13C" w14:textId="77777777" w:rsidTr="000120BD">
        <w:tc>
          <w:tcPr>
            <w:tcW w:w="1230" w:type="dxa"/>
          </w:tcPr>
          <w:p w14:paraId="0B66FE49" w14:textId="22C2F772" w:rsidR="0094571C" w:rsidRDefault="0094571C">
            <w:r>
              <w:t>21/11/23</w:t>
            </w:r>
          </w:p>
        </w:tc>
        <w:tc>
          <w:tcPr>
            <w:tcW w:w="1136" w:type="dxa"/>
          </w:tcPr>
          <w:p w14:paraId="0935F430" w14:textId="169221C2" w:rsidR="0094571C" w:rsidRDefault="002A6853">
            <w:r>
              <w:t>1.5</w:t>
            </w:r>
          </w:p>
        </w:tc>
        <w:tc>
          <w:tcPr>
            <w:tcW w:w="1549" w:type="dxa"/>
          </w:tcPr>
          <w:p w14:paraId="75E59BB8" w14:textId="56807579" w:rsidR="0094571C" w:rsidRDefault="002A6853">
            <w:r>
              <w:t>Section 6. Document History</w:t>
            </w:r>
          </w:p>
        </w:tc>
        <w:tc>
          <w:tcPr>
            <w:tcW w:w="5853" w:type="dxa"/>
          </w:tcPr>
          <w:p w14:paraId="0493CA39" w14:textId="55A0F598" w:rsidR="0094571C" w:rsidRDefault="002A6853" w:rsidP="006B3DCC">
            <w:r>
              <w:t xml:space="preserve">The </w:t>
            </w:r>
            <w:r w:rsidR="00B34A28">
              <w:t>above journey time change communication</w:t>
            </w:r>
            <w:r w:rsidR="005C72AA">
              <w:t xml:space="preserve"> </w:t>
            </w:r>
            <w:r w:rsidR="00B34A28">
              <w:t xml:space="preserve">has now been </w:t>
            </w:r>
            <w:r w:rsidR="005C72AA">
              <w:t>added to the SPC.</w:t>
            </w:r>
          </w:p>
        </w:tc>
      </w:tr>
      <w:tr w:rsidR="000120BD" w:rsidRPr="00407C7D" w14:paraId="4B8F4D58" w14:textId="77777777" w:rsidTr="000120BD">
        <w:tc>
          <w:tcPr>
            <w:tcW w:w="1230" w:type="dxa"/>
          </w:tcPr>
          <w:p w14:paraId="40B7DE0F" w14:textId="7C59D960" w:rsidR="000120BD" w:rsidRDefault="000120BD" w:rsidP="000120BD">
            <w:r>
              <w:t>05/04/23</w:t>
            </w:r>
          </w:p>
        </w:tc>
        <w:tc>
          <w:tcPr>
            <w:tcW w:w="1136" w:type="dxa"/>
          </w:tcPr>
          <w:p w14:paraId="68CEB0D4" w14:textId="3588DBF7" w:rsidR="000120BD" w:rsidRDefault="000120BD" w:rsidP="000120BD">
            <w:r>
              <w:t>1.6</w:t>
            </w:r>
          </w:p>
        </w:tc>
        <w:tc>
          <w:tcPr>
            <w:tcW w:w="1549" w:type="dxa"/>
          </w:tcPr>
          <w:p w14:paraId="5C629B84" w14:textId="0BEE5567" w:rsidR="000120BD" w:rsidRDefault="00DF598A" w:rsidP="000120BD">
            <w:r>
              <w:t>5.2.2</w:t>
            </w:r>
          </w:p>
        </w:tc>
        <w:tc>
          <w:tcPr>
            <w:tcW w:w="5853" w:type="dxa"/>
          </w:tcPr>
          <w:p w14:paraId="4DF50360" w14:textId="70F0B273" w:rsidR="000120BD" w:rsidRDefault="000120BD" w:rsidP="000120BD">
            <w:r w:rsidRPr="002C6A3D">
              <w:t>Amended reference to assumed transport time for Spikevax vaccines</w:t>
            </w:r>
            <w:r w:rsidR="00A80E9D">
              <w:t xml:space="preserve"> and removed reference to VidPrevtyn.</w:t>
            </w:r>
          </w:p>
        </w:tc>
      </w:tr>
    </w:tbl>
    <w:p w14:paraId="12CDB57D" w14:textId="78B8447D" w:rsidR="00624C5A" w:rsidRPr="00407C7D" w:rsidRDefault="00624C5A" w:rsidP="00057D5C">
      <w:pPr>
        <w:pStyle w:val="ListParagraph"/>
        <w:spacing w:line="240" w:lineRule="auto"/>
        <w:ind w:left="360"/>
        <w:rPr>
          <w:rFonts w:ascii="Arial" w:hAnsi="Arial" w:cs="Arial"/>
          <w:noProof/>
        </w:rPr>
      </w:pPr>
    </w:p>
    <w:p w14:paraId="50286592" w14:textId="38CD7D1D" w:rsidR="00624C5A" w:rsidRPr="00407C7D" w:rsidRDefault="00624C5A" w:rsidP="00057D5C">
      <w:pPr>
        <w:pStyle w:val="ListParagraph"/>
        <w:spacing w:line="240" w:lineRule="auto"/>
        <w:ind w:left="360"/>
        <w:rPr>
          <w:rFonts w:ascii="Arial" w:hAnsi="Arial" w:cs="Arial"/>
          <w:noProof/>
        </w:rPr>
      </w:pPr>
    </w:p>
    <w:p w14:paraId="2CE35A46" w14:textId="290B06F3" w:rsidR="006E08C1" w:rsidRPr="00407C7D" w:rsidRDefault="006E08C1" w:rsidP="00057D5C">
      <w:pPr>
        <w:pStyle w:val="ListParagraph"/>
        <w:spacing w:line="240" w:lineRule="auto"/>
        <w:ind w:left="360"/>
        <w:rPr>
          <w:rFonts w:ascii="Arial" w:hAnsi="Arial" w:cs="Arial"/>
          <w:noProof/>
        </w:rPr>
      </w:pPr>
    </w:p>
    <w:p w14:paraId="271651C0" w14:textId="06BD8EC9" w:rsidR="006E08C1" w:rsidRPr="00407C7D" w:rsidRDefault="006E08C1" w:rsidP="006E08C1">
      <w:pPr>
        <w:pStyle w:val="ListParagraph"/>
        <w:spacing w:line="240" w:lineRule="auto"/>
        <w:ind w:left="360"/>
        <w:jc w:val="center"/>
        <w:rPr>
          <w:rFonts w:ascii="Arial" w:hAnsi="Arial" w:cs="Arial"/>
          <w:noProof/>
        </w:rPr>
      </w:pPr>
    </w:p>
    <w:p w14:paraId="28AAD727" w14:textId="38E0EC2C" w:rsidR="00057D5C" w:rsidRPr="00407C7D" w:rsidRDefault="00057D5C" w:rsidP="00C0231B">
      <w:pPr>
        <w:pStyle w:val="ListParagraph"/>
        <w:spacing w:line="240" w:lineRule="auto"/>
        <w:ind w:left="360"/>
        <w:jc w:val="center"/>
        <w:rPr>
          <w:rFonts w:ascii="Arial" w:hAnsi="Arial" w:cs="Arial"/>
        </w:rPr>
      </w:pPr>
    </w:p>
    <w:sectPr w:rsidR="00057D5C" w:rsidRPr="00407C7D" w:rsidSect="006046FA">
      <w:headerReference w:type="even" r:id="rId15"/>
      <w:headerReference w:type="default" r:id="rId16"/>
      <w:footerReference w:type="even" r:id="rId17"/>
      <w:footerReference w:type="default" r:id="rId18"/>
      <w:headerReference w:type="first" r:id="rId19"/>
      <w:footerReference w:type="first" r:id="rId20"/>
      <w:pgSz w:w="11906" w:h="16838"/>
      <w:pgMar w:top="851" w:right="851" w:bottom="851" w:left="851" w:header="39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DC5B9" w14:textId="77777777" w:rsidR="00AB1A19" w:rsidRDefault="00AB1A19" w:rsidP="00E56010">
      <w:pPr>
        <w:spacing w:after="0" w:line="240" w:lineRule="auto"/>
      </w:pPr>
      <w:r>
        <w:separator/>
      </w:r>
    </w:p>
  </w:endnote>
  <w:endnote w:type="continuationSeparator" w:id="0">
    <w:p w14:paraId="19BD72CF" w14:textId="77777777" w:rsidR="00AB1A19" w:rsidRDefault="00AB1A19" w:rsidP="00E56010">
      <w:pPr>
        <w:spacing w:after="0" w:line="240" w:lineRule="auto"/>
      </w:pPr>
      <w:r>
        <w:continuationSeparator/>
      </w:r>
    </w:p>
  </w:endnote>
  <w:endnote w:type="continuationNotice" w:id="1">
    <w:p w14:paraId="1BE46E9F" w14:textId="77777777" w:rsidR="00AB1A19" w:rsidRDefault="00AB1A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1BE96" w14:textId="77777777" w:rsidR="00DF598A" w:rsidRDefault="00DF59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314"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2"/>
      <w:gridCol w:w="2423"/>
      <w:gridCol w:w="538"/>
      <w:gridCol w:w="2221"/>
      <w:gridCol w:w="668"/>
      <w:gridCol w:w="1663"/>
      <w:gridCol w:w="1559"/>
    </w:tblGrid>
    <w:tr w:rsidR="00C53F9A" w:rsidRPr="009C1C2A" w14:paraId="337948B0" w14:textId="77777777" w:rsidTr="00E16658">
      <w:trPr>
        <w:trHeight w:val="305"/>
      </w:trPr>
      <w:tc>
        <w:tcPr>
          <w:tcW w:w="1242" w:type="dxa"/>
          <w:vAlign w:val="bottom"/>
        </w:tcPr>
        <w:p w14:paraId="37A19323"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Written by:</w:t>
          </w:r>
        </w:p>
      </w:tc>
      <w:tc>
        <w:tcPr>
          <w:tcW w:w="2423" w:type="dxa"/>
          <w:vAlign w:val="bottom"/>
        </w:tcPr>
        <w:p w14:paraId="3461D779"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048CC1B7"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CF2D8B6"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3101716D"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0FB78278"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val="restart"/>
        </w:tcPr>
        <w:p w14:paraId="1FC39945" w14:textId="00945809" w:rsidR="00C53F9A" w:rsidRPr="009C1C2A" w:rsidRDefault="00463E69" w:rsidP="004E5B99">
          <w:pPr>
            <w:tabs>
              <w:tab w:val="center" w:pos="4513"/>
              <w:tab w:val="right" w:pos="9026"/>
            </w:tabs>
            <w:spacing w:after="60"/>
            <w:jc w:val="center"/>
            <w:rPr>
              <w:color w:val="A6A6A6" w:themeColor="background1" w:themeShade="A6"/>
            </w:rPr>
          </w:pPr>
          <w:r>
            <w:rPr>
              <w:noProof/>
              <w:lang w:eastAsia="en-GB"/>
            </w:rPr>
            <w:drawing>
              <wp:inline distT="0" distB="0" distL="0" distR="0" wp14:anchorId="5601F8D5" wp14:editId="24B3D9A0">
                <wp:extent cx="852805" cy="356235"/>
                <wp:effectExtent l="0" t="0" r="4445" b="571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2805" cy="356235"/>
                        </a:xfrm>
                        <a:prstGeom prst="rect">
                          <a:avLst/>
                        </a:prstGeom>
                        <a:noFill/>
                      </pic:spPr>
                    </pic:pic>
                  </a:graphicData>
                </a:graphic>
              </wp:inline>
            </w:drawing>
          </w:r>
        </w:p>
      </w:tc>
    </w:tr>
    <w:tr w:rsidR="00C53F9A" w:rsidRPr="009C1C2A" w14:paraId="7D51E6B1" w14:textId="77777777" w:rsidTr="00E16658">
      <w:trPr>
        <w:trHeight w:val="305"/>
      </w:trPr>
      <w:tc>
        <w:tcPr>
          <w:tcW w:w="1242" w:type="dxa"/>
          <w:vAlign w:val="bottom"/>
        </w:tcPr>
        <w:p w14:paraId="19D35CC3"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Approved by:</w:t>
          </w:r>
        </w:p>
      </w:tc>
      <w:tc>
        <w:tcPr>
          <w:tcW w:w="2423" w:type="dxa"/>
          <w:vAlign w:val="bottom"/>
        </w:tcPr>
        <w:p w14:paraId="0562CB0E"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34F8F21A"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34CE0A41"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5D4EC514"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62EBF3C5"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tcPr>
        <w:p w14:paraId="6D98A12B" w14:textId="77777777" w:rsidR="00C53F9A" w:rsidRPr="004517A2" w:rsidRDefault="00C53F9A" w:rsidP="004517A2">
          <w:pPr>
            <w:tabs>
              <w:tab w:val="center" w:pos="4513"/>
              <w:tab w:val="right" w:pos="9026"/>
            </w:tabs>
            <w:jc w:val="center"/>
            <w:rPr>
              <w:color w:val="00B050"/>
              <w:sz w:val="12"/>
              <w:szCs w:val="16"/>
            </w:rPr>
          </w:pPr>
        </w:p>
      </w:tc>
    </w:tr>
    <w:tr w:rsidR="00C53F9A" w:rsidRPr="009C1C2A" w14:paraId="11CF2780" w14:textId="77777777" w:rsidTr="00E16658">
      <w:trPr>
        <w:trHeight w:val="305"/>
      </w:trPr>
      <w:tc>
        <w:tcPr>
          <w:tcW w:w="1242" w:type="dxa"/>
          <w:vAlign w:val="bottom"/>
        </w:tcPr>
        <w:p w14:paraId="28F8C2C6"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Authorised by:</w:t>
          </w:r>
        </w:p>
      </w:tc>
      <w:tc>
        <w:tcPr>
          <w:tcW w:w="2423" w:type="dxa"/>
          <w:vAlign w:val="bottom"/>
        </w:tcPr>
        <w:p w14:paraId="2946DB82"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538" w:type="dxa"/>
          <w:vAlign w:val="bottom"/>
        </w:tcPr>
        <w:p w14:paraId="31CE0781"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Sig.</w:t>
          </w:r>
        </w:p>
      </w:tc>
      <w:tc>
        <w:tcPr>
          <w:tcW w:w="2221" w:type="dxa"/>
          <w:vAlign w:val="bottom"/>
        </w:tcPr>
        <w:p w14:paraId="5997CC1D"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668" w:type="dxa"/>
          <w:vAlign w:val="bottom"/>
        </w:tcPr>
        <w:p w14:paraId="006817C5" w14:textId="77777777" w:rsidR="00C53F9A" w:rsidRPr="00E660BE" w:rsidRDefault="00C53F9A" w:rsidP="00BB7EC8">
          <w:pPr>
            <w:tabs>
              <w:tab w:val="center" w:pos="4513"/>
              <w:tab w:val="right" w:pos="9026"/>
            </w:tabs>
            <w:rPr>
              <w:rFonts w:ascii="Arial" w:hAnsi="Arial" w:cs="Arial"/>
              <w:color w:val="A6A6A6" w:themeColor="background1" w:themeShade="A6"/>
              <w:sz w:val="16"/>
            </w:rPr>
          </w:pPr>
          <w:r w:rsidRPr="00E660BE">
            <w:rPr>
              <w:rFonts w:ascii="Arial" w:hAnsi="Arial" w:cs="Arial"/>
              <w:color w:val="A6A6A6" w:themeColor="background1" w:themeShade="A6"/>
              <w:sz w:val="16"/>
            </w:rPr>
            <w:t>Date:</w:t>
          </w:r>
        </w:p>
      </w:tc>
      <w:tc>
        <w:tcPr>
          <w:tcW w:w="1663" w:type="dxa"/>
          <w:vAlign w:val="bottom"/>
        </w:tcPr>
        <w:p w14:paraId="110FFD37" w14:textId="77777777" w:rsidR="00C53F9A" w:rsidRPr="00815723" w:rsidRDefault="00C53F9A" w:rsidP="00BB7EC8">
          <w:pPr>
            <w:tabs>
              <w:tab w:val="center" w:pos="4513"/>
              <w:tab w:val="right" w:pos="9026"/>
            </w:tabs>
            <w:rPr>
              <w:rFonts w:ascii="Arial" w:hAnsi="Arial" w:cs="Arial"/>
              <w:color w:val="A6A6A6" w:themeColor="background1" w:themeShade="A6"/>
              <w:sz w:val="20"/>
            </w:rPr>
          </w:pPr>
        </w:p>
      </w:tc>
      <w:tc>
        <w:tcPr>
          <w:tcW w:w="1559" w:type="dxa"/>
          <w:vMerge/>
        </w:tcPr>
        <w:p w14:paraId="6B699379" w14:textId="77777777" w:rsidR="00C53F9A" w:rsidRPr="004517A2" w:rsidRDefault="00C53F9A" w:rsidP="004517A2">
          <w:pPr>
            <w:tabs>
              <w:tab w:val="center" w:pos="4513"/>
              <w:tab w:val="right" w:pos="9026"/>
            </w:tabs>
            <w:jc w:val="center"/>
            <w:rPr>
              <w:color w:val="00B050"/>
              <w:sz w:val="12"/>
              <w:szCs w:val="16"/>
            </w:rPr>
          </w:pPr>
        </w:p>
      </w:tc>
    </w:tr>
  </w:tbl>
  <w:p w14:paraId="3FE9F23F" w14:textId="77777777" w:rsidR="00C53F9A" w:rsidRPr="002726D0" w:rsidRDefault="00C53F9A" w:rsidP="009C1C2A">
    <w:pPr>
      <w:pStyle w:val="Footer"/>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80AD5" w14:textId="77777777" w:rsidR="00DF598A" w:rsidRDefault="00DF59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B7E6B" w14:textId="77777777" w:rsidR="00AB1A19" w:rsidRDefault="00AB1A19" w:rsidP="00E56010">
      <w:pPr>
        <w:spacing w:after="0" w:line="240" w:lineRule="auto"/>
      </w:pPr>
      <w:r>
        <w:separator/>
      </w:r>
    </w:p>
  </w:footnote>
  <w:footnote w:type="continuationSeparator" w:id="0">
    <w:p w14:paraId="77B0F381" w14:textId="77777777" w:rsidR="00AB1A19" w:rsidRDefault="00AB1A19" w:rsidP="00E56010">
      <w:pPr>
        <w:spacing w:after="0" w:line="240" w:lineRule="auto"/>
      </w:pPr>
      <w:r>
        <w:continuationSeparator/>
      </w:r>
    </w:p>
  </w:footnote>
  <w:footnote w:type="continuationNotice" w:id="1">
    <w:p w14:paraId="2BFBB2EC" w14:textId="77777777" w:rsidR="00AB1A19" w:rsidRDefault="00AB1A1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041FB" w14:textId="77777777" w:rsidR="00DF598A" w:rsidRDefault="00DF59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63"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843"/>
      <w:gridCol w:w="652"/>
      <w:gridCol w:w="964"/>
      <w:gridCol w:w="284"/>
      <w:gridCol w:w="1247"/>
      <w:gridCol w:w="1247"/>
      <w:gridCol w:w="1248"/>
      <w:gridCol w:w="510"/>
      <w:gridCol w:w="737"/>
      <w:gridCol w:w="1531"/>
    </w:tblGrid>
    <w:tr w:rsidR="00C53F9A" w:rsidRPr="00E56010" w14:paraId="4A8A9AA5" w14:textId="77777777" w:rsidTr="00E16658">
      <w:trPr>
        <w:trHeight w:val="336"/>
      </w:trPr>
      <w:tc>
        <w:tcPr>
          <w:tcW w:w="3459" w:type="dxa"/>
          <w:gridSpan w:val="3"/>
          <w:vMerge w:val="restart"/>
          <w:vAlign w:val="center"/>
        </w:tcPr>
        <w:p w14:paraId="27831E6F" w14:textId="264E50AE" w:rsidR="00C53F9A" w:rsidRPr="0077599F" w:rsidRDefault="00C53F9A" w:rsidP="00A0767F">
          <w:pPr>
            <w:rPr>
              <w:b/>
              <w:color w:val="00B050"/>
              <w:sz w:val="36"/>
              <w:szCs w:val="24"/>
            </w:rPr>
          </w:pPr>
          <w:r w:rsidRPr="00887F05">
            <w:rPr>
              <w:b/>
              <w:color w:val="0070C0"/>
              <w:sz w:val="32"/>
            </w:rPr>
            <w:t xml:space="preserve">SOP </w:t>
          </w:r>
          <w:r w:rsidR="00B62248">
            <w:rPr>
              <w:b/>
              <w:color w:val="0070C0"/>
              <w:sz w:val="32"/>
            </w:rPr>
            <w:t>H</w:t>
          </w:r>
          <w:r w:rsidR="00F84B92">
            <w:rPr>
              <w:b/>
              <w:color w:val="0070C0"/>
              <w:sz w:val="32"/>
            </w:rPr>
            <w:t>CV</w:t>
          </w:r>
          <w:r w:rsidR="00B62248">
            <w:rPr>
              <w:b/>
              <w:color w:val="0070C0"/>
              <w:sz w:val="32"/>
            </w:rPr>
            <w:t xml:space="preserve"> </w:t>
          </w:r>
          <w:r w:rsidR="00E74A83">
            <w:rPr>
              <w:b/>
              <w:color w:val="0070C0"/>
              <w:sz w:val="32"/>
            </w:rPr>
            <w:t>6</w:t>
          </w:r>
        </w:p>
      </w:tc>
      <w:tc>
        <w:tcPr>
          <w:tcW w:w="4536" w:type="dxa"/>
          <w:gridSpan w:val="5"/>
          <w:vAlign w:val="bottom"/>
        </w:tcPr>
        <w:p w14:paraId="53AB0BF2" w14:textId="77777777" w:rsidR="00754837" w:rsidRPr="00754837" w:rsidRDefault="00754837" w:rsidP="00754837">
          <w:pPr>
            <w:pStyle w:val="Header"/>
            <w:jc w:val="right"/>
            <w:rPr>
              <w:b/>
              <w:color w:val="FF0000"/>
            </w:rPr>
          </w:pPr>
          <w:r w:rsidRPr="00754837">
            <w:rPr>
              <w:b/>
              <w:color w:val="FF0000"/>
            </w:rPr>
            <w:t>Commercial – sensitive. For NHS use Only.</w:t>
          </w:r>
        </w:p>
        <w:p w14:paraId="1F72F646" w14:textId="77777777" w:rsidR="00C53F9A" w:rsidRPr="0077599F" w:rsidRDefault="00C53F9A" w:rsidP="00E56010">
          <w:pPr>
            <w:rPr>
              <w:b/>
              <w:color w:val="00B050"/>
              <w:sz w:val="36"/>
              <w:szCs w:val="24"/>
            </w:rPr>
          </w:pPr>
        </w:p>
      </w:tc>
      <w:tc>
        <w:tcPr>
          <w:tcW w:w="2268" w:type="dxa"/>
          <w:gridSpan w:val="2"/>
          <w:vAlign w:val="center"/>
        </w:tcPr>
        <w:p w14:paraId="08CE6F91" w14:textId="77777777" w:rsidR="00C53F9A" w:rsidRDefault="00C53F9A" w:rsidP="005D0747">
          <w:pPr>
            <w:tabs>
              <w:tab w:val="center" w:pos="4153"/>
              <w:tab w:val="right" w:pos="8306"/>
            </w:tabs>
            <w:jc w:val="right"/>
            <w:rPr>
              <w:sz w:val="14"/>
            </w:rPr>
          </w:pPr>
          <w:r>
            <w:rPr>
              <w:noProof/>
              <w:sz w:val="14"/>
            </w:rPr>
            <w:drawing>
              <wp:inline distT="0" distB="0" distL="0" distR="0" wp14:anchorId="0EE04AFA" wp14:editId="4DA921BA">
                <wp:extent cx="857250" cy="318407"/>
                <wp:effectExtent l="0" t="0" r="0" b="5715"/>
                <wp:docPr id="9" name="Picture 9" descr="C:\Users\Sjackson2.RLBUHT\Desktop\NH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jackson2.RLBUHT\Desktop\NHS logo.png"/>
                        <pic:cNvPicPr>
                          <a:picLocks noChangeAspect="1" noChangeArrowheads="1"/>
                        </pic:cNvPicPr>
                      </pic:nvPicPr>
                      <pic:blipFill rotWithShape="1">
                        <a:blip r:embed="rId1">
                          <a:extLst>
                            <a:ext uri="{28A0092B-C50C-407E-A947-70E740481C1C}">
                              <a14:useLocalDpi xmlns:a14="http://schemas.microsoft.com/office/drawing/2010/main" val="0"/>
                            </a:ext>
                          </a:extLst>
                        </a:blip>
                        <a:srcRect l="-1" r="8347"/>
                        <a:stretch/>
                      </pic:blipFill>
                      <pic:spPr bwMode="auto">
                        <a:xfrm>
                          <a:off x="0" y="0"/>
                          <a:ext cx="868006" cy="3224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53F9A" w:rsidRPr="00E56010" w14:paraId="61CDCEAD" w14:textId="77777777" w:rsidTr="00E16658">
      <w:trPr>
        <w:trHeight w:val="359"/>
      </w:trPr>
      <w:tc>
        <w:tcPr>
          <w:tcW w:w="3459" w:type="dxa"/>
          <w:gridSpan w:val="3"/>
          <w:vMerge/>
          <w:vAlign w:val="bottom"/>
        </w:tcPr>
        <w:p w14:paraId="6BB9E253" w14:textId="77777777" w:rsidR="00C53F9A" w:rsidRPr="0077599F" w:rsidRDefault="00C53F9A" w:rsidP="00E56010">
          <w:pPr>
            <w:rPr>
              <w:b/>
              <w:color w:val="00B050"/>
              <w:sz w:val="36"/>
              <w:szCs w:val="24"/>
            </w:rPr>
          </w:pPr>
        </w:p>
      </w:tc>
      <w:tc>
        <w:tcPr>
          <w:tcW w:w="6804" w:type="dxa"/>
          <w:gridSpan w:val="7"/>
          <w:vAlign w:val="center"/>
        </w:tcPr>
        <w:p w14:paraId="23DE523C" w14:textId="4CB4F477" w:rsidR="00C53F9A" w:rsidRPr="00906243" w:rsidRDefault="00463E69" w:rsidP="00906243">
          <w:pPr>
            <w:spacing w:after="120"/>
            <w:contextualSpacing/>
            <w:jc w:val="right"/>
            <w:rPr>
              <w:b/>
              <w:color w:val="0070C0"/>
              <w:sz w:val="18"/>
            </w:rPr>
          </w:pPr>
          <w:r>
            <w:rPr>
              <w:b/>
              <w:color w:val="0070C0"/>
              <w:sz w:val="24"/>
            </w:rPr>
            <w:t>Specialist Pharmacy Service</w:t>
          </w:r>
        </w:p>
      </w:tc>
    </w:tr>
    <w:tr w:rsidR="00C53F9A" w:rsidRPr="00E56010" w14:paraId="3846DFCC" w14:textId="77777777" w:rsidTr="00E16658">
      <w:trPr>
        <w:trHeight w:val="563"/>
      </w:trPr>
      <w:tc>
        <w:tcPr>
          <w:tcW w:w="7995" w:type="dxa"/>
          <w:gridSpan w:val="8"/>
          <w:vAlign w:val="center"/>
        </w:tcPr>
        <w:p w14:paraId="3579CEDA" w14:textId="58F6C4CF" w:rsidR="00C53F9A" w:rsidRPr="00B65E07" w:rsidRDefault="006D08DB" w:rsidP="00A0767F">
          <w:pPr>
            <w:tabs>
              <w:tab w:val="center" w:pos="4153"/>
              <w:tab w:val="right" w:pos="8306"/>
            </w:tabs>
            <w:rPr>
              <w:b/>
              <w:color w:val="0070C0"/>
              <w:sz w:val="32"/>
              <w:szCs w:val="32"/>
            </w:rPr>
          </w:pPr>
          <w:bookmarkStart w:id="1" w:name="_Hlk109912611"/>
          <w:r>
            <w:rPr>
              <w:b/>
              <w:color w:val="0070C0"/>
              <w:sz w:val="32"/>
              <w:szCs w:val="32"/>
            </w:rPr>
            <w:t>Use of cool boxes to transport C</w:t>
          </w:r>
          <w:r w:rsidR="00B23751">
            <w:rPr>
              <w:b/>
              <w:color w:val="0070C0"/>
              <w:sz w:val="32"/>
              <w:szCs w:val="32"/>
            </w:rPr>
            <w:t>OVID</w:t>
          </w:r>
          <w:r>
            <w:rPr>
              <w:b/>
              <w:color w:val="0070C0"/>
              <w:sz w:val="32"/>
              <w:szCs w:val="32"/>
            </w:rPr>
            <w:t xml:space="preserve">-19 </w:t>
          </w:r>
          <w:r w:rsidR="00E05C47">
            <w:rPr>
              <w:b/>
              <w:color w:val="0070C0"/>
              <w:sz w:val="32"/>
              <w:szCs w:val="32"/>
            </w:rPr>
            <w:t>vaccine</w:t>
          </w:r>
          <w:r>
            <w:rPr>
              <w:b/>
              <w:color w:val="0070C0"/>
              <w:sz w:val="32"/>
              <w:szCs w:val="32"/>
            </w:rPr>
            <w:t>s</w:t>
          </w:r>
          <w:r w:rsidR="00E05C47">
            <w:rPr>
              <w:b/>
              <w:color w:val="0070C0"/>
              <w:sz w:val="32"/>
              <w:szCs w:val="32"/>
            </w:rPr>
            <w:t xml:space="preserve"> to end user location</w:t>
          </w:r>
          <w:r>
            <w:rPr>
              <w:b/>
              <w:color w:val="0070C0"/>
              <w:sz w:val="32"/>
              <w:szCs w:val="32"/>
            </w:rPr>
            <w:t>s</w:t>
          </w:r>
          <w:r w:rsidR="00E05C47">
            <w:rPr>
              <w:b/>
              <w:color w:val="0070C0"/>
              <w:sz w:val="32"/>
              <w:szCs w:val="32"/>
            </w:rPr>
            <w:t xml:space="preserve"> </w:t>
          </w:r>
          <w:bookmarkEnd w:id="1"/>
        </w:p>
      </w:tc>
      <w:tc>
        <w:tcPr>
          <w:tcW w:w="2268" w:type="dxa"/>
          <w:gridSpan w:val="2"/>
          <w:vAlign w:val="center"/>
        </w:tcPr>
        <w:p w14:paraId="2587436A" w14:textId="2DF9F52A" w:rsidR="00C53F9A" w:rsidRPr="00906243" w:rsidRDefault="00C53F9A" w:rsidP="00906243">
          <w:pPr>
            <w:tabs>
              <w:tab w:val="center" w:pos="4153"/>
              <w:tab w:val="right" w:pos="8306"/>
            </w:tabs>
            <w:jc w:val="right"/>
            <w:rPr>
              <w:b/>
              <w:sz w:val="24"/>
            </w:rPr>
          </w:pPr>
          <w:r w:rsidRPr="00887F05">
            <w:rPr>
              <w:sz w:val="18"/>
            </w:rPr>
            <w:t xml:space="preserve">Page </w:t>
          </w:r>
          <w:r w:rsidRPr="00887F05">
            <w:rPr>
              <w:sz w:val="18"/>
            </w:rPr>
            <w:fldChar w:fldCharType="begin"/>
          </w:r>
          <w:r w:rsidRPr="00887F05">
            <w:rPr>
              <w:sz w:val="18"/>
            </w:rPr>
            <w:instrText xml:space="preserve"> PAGE  \* Arabic  \* MERGEFORMAT </w:instrText>
          </w:r>
          <w:r w:rsidRPr="00887F05">
            <w:rPr>
              <w:sz w:val="18"/>
            </w:rPr>
            <w:fldChar w:fldCharType="separate"/>
          </w:r>
          <w:r w:rsidR="00456227">
            <w:rPr>
              <w:noProof/>
              <w:sz w:val="18"/>
            </w:rPr>
            <w:t>5</w:t>
          </w:r>
          <w:r w:rsidRPr="00887F05">
            <w:rPr>
              <w:sz w:val="18"/>
            </w:rPr>
            <w:fldChar w:fldCharType="end"/>
          </w:r>
          <w:r w:rsidRPr="00887F05">
            <w:rPr>
              <w:sz w:val="18"/>
            </w:rPr>
            <w:t xml:space="preserve"> of </w:t>
          </w:r>
          <w:r w:rsidRPr="00887F05">
            <w:rPr>
              <w:sz w:val="18"/>
            </w:rPr>
            <w:fldChar w:fldCharType="begin"/>
          </w:r>
          <w:r w:rsidRPr="00887F05">
            <w:rPr>
              <w:sz w:val="18"/>
            </w:rPr>
            <w:instrText xml:space="preserve"> NUMPAGES  \* Arabic  \* MERGEFORMAT </w:instrText>
          </w:r>
          <w:r w:rsidRPr="00887F05">
            <w:rPr>
              <w:sz w:val="18"/>
            </w:rPr>
            <w:fldChar w:fldCharType="separate"/>
          </w:r>
          <w:r w:rsidR="00456227">
            <w:rPr>
              <w:noProof/>
              <w:sz w:val="18"/>
            </w:rPr>
            <w:t>5</w:t>
          </w:r>
          <w:r w:rsidRPr="00887F05">
            <w:rPr>
              <w:sz w:val="18"/>
            </w:rPr>
            <w:fldChar w:fldCharType="end"/>
          </w:r>
        </w:p>
      </w:tc>
    </w:tr>
    <w:tr w:rsidR="00C53F9A" w:rsidRPr="00E56010" w14:paraId="67C140CF" w14:textId="77777777" w:rsidTr="00524F3F">
      <w:trPr>
        <w:trHeight w:val="330"/>
      </w:trPr>
      <w:tc>
        <w:tcPr>
          <w:tcW w:w="1843" w:type="dxa"/>
          <w:vAlign w:val="center"/>
        </w:tcPr>
        <w:p w14:paraId="6F43E86E" w14:textId="5CDA221F" w:rsidR="00C53F9A" w:rsidRPr="00BD67B1" w:rsidRDefault="00C53F9A" w:rsidP="00456227">
          <w:pPr>
            <w:tabs>
              <w:tab w:val="center" w:pos="4153"/>
              <w:tab w:val="right" w:pos="8306"/>
            </w:tabs>
            <w:rPr>
              <w:iCs/>
              <w:sz w:val="14"/>
              <w:szCs w:val="14"/>
            </w:rPr>
          </w:pPr>
          <w:r w:rsidRPr="00E56010">
            <w:rPr>
              <w:i/>
              <w:sz w:val="14"/>
              <w:szCs w:val="14"/>
            </w:rPr>
            <w:t>Version</w:t>
          </w:r>
          <w:r>
            <w:rPr>
              <w:i/>
              <w:sz w:val="14"/>
              <w:szCs w:val="14"/>
            </w:rPr>
            <w:t>:</w:t>
          </w:r>
          <w:r w:rsidR="00D05687">
            <w:rPr>
              <w:i/>
              <w:sz w:val="14"/>
              <w:szCs w:val="14"/>
            </w:rPr>
            <w:t xml:space="preserve"> </w:t>
          </w:r>
          <w:r w:rsidR="00D05687" w:rsidRPr="00C13129">
            <w:rPr>
              <w:iCs/>
              <w:sz w:val="14"/>
              <w:szCs w:val="14"/>
            </w:rPr>
            <w:t>1</w:t>
          </w:r>
          <w:r w:rsidR="0045789F" w:rsidRPr="0073778B">
            <w:rPr>
              <w:iCs/>
              <w:sz w:val="14"/>
              <w:szCs w:val="14"/>
            </w:rPr>
            <w:t>.</w:t>
          </w:r>
          <w:r w:rsidR="000120BD">
            <w:rPr>
              <w:sz w:val="14"/>
              <w:szCs w:val="14"/>
            </w:rPr>
            <w:t>6</w:t>
          </w:r>
          <w:r w:rsidR="00524F3F" w:rsidRPr="00456227">
            <w:rPr>
              <w:sz w:val="14"/>
              <w:szCs w:val="14"/>
            </w:rPr>
            <w:t xml:space="preserve">  </w:t>
          </w:r>
          <w:r w:rsidR="000120BD">
            <w:rPr>
              <w:sz w:val="14"/>
              <w:szCs w:val="14"/>
            </w:rPr>
            <w:t>05.04</w:t>
          </w:r>
          <w:r w:rsidR="00DF598A">
            <w:rPr>
              <w:sz w:val="14"/>
              <w:szCs w:val="14"/>
            </w:rPr>
            <w:t>.</w:t>
          </w:r>
          <w:r w:rsidR="0073778B">
            <w:rPr>
              <w:sz w:val="14"/>
              <w:szCs w:val="14"/>
            </w:rPr>
            <w:t>2023</w:t>
          </w:r>
        </w:p>
      </w:tc>
      <w:tc>
        <w:tcPr>
          <w:tcW w:w="652" w:type="dxa"/>
          <w:vAlign w:val="center"/>
        </w:tcPr>
        <w:p w14:paraId="52E56223" w14:textId="77777777" w:rsidR="00C53F9A" w:rsidRPr="00114ACF" w:rsidRDefault="00C53F9A" w:rsidP="003C02FA">
          <w:pPr>
            <w:tabs>
              <w:tab w:val="center" w:pos="4153"/>
              <w:tab w:val="right" w:pos="8306"/>
            </w:tabs>
            <w:rPr>
              <w:sz w:val="14"/>
              <w:szCs w:val="14"/>
            </w:rPr>
          </w:pPr>
        </w:p>
      </w:tc>
      <w:tc>
        <w:tcPr>
          <w:tcW w:w="1248" w:type="dxa"/>
          <w:gridSpan w:val="2"/>
          <w:vAlign w:val="center"/>
        </w:tcPr>
        <w:p w14:paraId="3043EF14" w14:textId="6D38058A" w:rsidR="00C53F9A" w:rsidRPr="00E56010" w:rsidRDefault="00C53F9A" w:rsidP="002D7B18">
          <w:pPr>
            <w:tabs>
              <w:tab w:val="center" w:pos="4153"/>
              <w:tab w:val="right" w:pos="8306"/>
            </w:tabs>
            <w:rPr>
              <w:i/>
              <w:sz w:val="14"/>
              <w:szCs w:val="14"/>
            </w:rPr>
          </w:pPr>
          <w:r w:rsidRPr="00E56010">
            <w:rPr>
              <w:i/>
              <w:sz w:val="14"/>
              <w:szCs w:val="14"/>
            </w:rPr>
            <w:t>Supersedes</w:t>
          </w:r>
          <w:r>
            <w:rPr>
              <w:i/>
              <w:sz w:val="14"/>
              <w:szCs w:val="14"/>
            </w:rPr>
            <w:t>:</w:t>
          </w:r>
          <w:r w:rsidR="002D7B18">
            <w:rPr>
              <w:i/>
              <w:sz w:val="14"/>
              <w:szCs w:val="14"/>
            </w:rPr>
            <w:t xml:space="preserve"> </w:t>
          </w:r>
        </w:p>
      </w:tc>
      <w:tc>
        <w:tcPr>
          <w:tcW w:w="1247" w:type="dxa"/>
          <w:vAlign w:val="center"/>
        </w:tcPr>
        <w:p w14:paraId="146E8121" w14:textId="051510ED" w:rsidR="00C53F9A" w:rsidRPr="00E56010" w:rsidRDefault="00C53F9A" w:rsidP="00C54442">
          <w:pPr>
            <w:tabs>
              <w:tab w:val="center" w:pos="4153"/>
              <w:tab w:val="right" w:pos="8306"/>
            </w:tabs>
            <w:rPr>
              <w:sz w:val="14"/>
              <w:szCs w:val="14"/>
            </w:rPr>
          </w:pPr>
        </w:p>
      </w:tc>
      <w:tc>
        <w:tcPr>
          <w:tcW w:w="1247" w:type="dxa"/>
          <w:vAlign w:val="center"/>
        </w:tcPr>
        <w:p w14:paraId="20A00786" w14:textId="77777777" w:rsidR="00C53F9A" w:rsidRPr="00E56010" w:rsidRDefault="00C53F9A" w:rsidP="005D0747">
          <w:pPr>
            <w:tabs>
              <w:tab w:val="center" w:pos="4153"/>
              <w:tab w:val="right" w:pos="8306"/>
            </w:tabs>
            <w:jc w:val="right"/>
            <w:rPr>
              <w:sz w:val="14"/>
              <w:szCs w:val="14"/>
            </w:rPr>
          </w:pPr>
          <w:r w:rsidRPr="00E56010">
            <w:rPr>
              <w:i/>
              <w:sz w:val="14"/>
              <w:szCs w:val="14"/>
            </w:rPr>
            <w:t>Date effective</w:t>
          </w:r>
          <w:r>
            <w:rPr>
              <w:i/>
              <w:sz w:val="14"/>
              <w:szCs w:val="14"/>
            </w:rPr>
            <w:t>:</w:t>
          </w:r>
        </w:p>
      </w:tc>
      <w:tc>
        <w:tcPr>
          <w:tcW w:w="1248" w:type="dxa"/>
          <w:vAlign w:val="center"/>
        </w:tcPr>
        <w:p w14:paraId="07547A01" w14:textId="5D1A0D8C" w:rsidR="00C53F9A" w:rsidRPr="00E56010" w:rsidRDefault="00C53F9A" w:rsidP="008A1637">
          <w:pPr>
            <w:tabs>
              <w:tab w:val="center" w:pos="4153"/>
              <w:tab w:val="right" w:pos="8306"/>
            </w:tabs>
            <w:rPr>
              <w:sz w:val="14"/>
              <w:szCs w:val="14"/>
            </w:rPr>
          </w:pPr>
        </w:p>
      </w:tc>
      <w:tc>
        <w:tcPr>
          <w:tcW w:w="1247" w:type="dxa"/>
          <w:gridSpan w:val="2"/>
          <w:vAlign w:val="center"/>
        </w:tcPr>
        <w:p w14:paraId="26DCBD8C" w14:textId="77777777" w:rsidR="00C53F9A" w:rsidRPr="00E56010" w:rsidRDefault="00C53F9A" w:rsidP="005D0747">
          <w:pPr>
            <w:tabs>
              <w:tab w:val="center" w:pos="4153"/>
              <w:tab w:val="right" w:pos="8306"/>
            </w:tabs>
            <w:jc w:val="right"/>
            <w:rPr>
              <w:sz w:val="14"/>
              <w:szCs w:val="14"/>
            </w:rPr>
          </w:pPr>
          <w:r>
            <w:rPr>
              <w:sz w:val="14"/>
              <w:szCs w:val="14"/>
            </w:rPr>
            <w:t>Date for review:</w:t>
          </w:r>
        </w:p>
      </w:tc>
      <w:tc>
        <w:tcPr>
          <w:tcW w:w="1531" w:type="dxa"/>
          <w:vAlign w:val="center"/>
        </w:tcPr>
        <w:p w14:paraId="5043CB0F" w14:textId="77777777" w:rsidR="00C53F9A" w:rsidRPr="00E56010" w:rsidRDefault="00C53F9A" w:rsidP="008A1637">
          <w:pPr>
            <w:tabs>
              <w:tab w:val="center" w:pos="4153"/>
              <w:tab w:val="right" w:pos="8306"/>
            </w:tabs>
            <w:rPr>
              <w:sz w:val="14"/>
              <w:szCs w:val="14"/>
            </w:rPr>
          </w:pPr>
        </w:p>
      </w:tc>
    </w:tr>
  </w:tbl>
  <w:p w14:paraId="07459315" w14:textId="24B73BD1" w:rsidR="00C53F9A" w:rsidRPr="004D7B92" w:rsidRDefault="00C53F9A" w:rsidP="00290ABE">
    <w:pPr>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2A718" w14:textId="77777777" w:rsidR="00DF598A" w:rsidRDefault="00DF5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660AC"/>
    <w:multiLevelType w:val="multilevel"/>
    <w:tmpl w:val="7202208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28599A"/>
    <w:multiLevelType w:val="hybridMultilevel"/>
    <w:tmpl w:val="4CB06F7E"/>
    <w:lvl w:ilvl="0" w:tplc="2E32B580">
      <w:start w:val="1"/>
      <w:numFmt w:val="decimal"/>
      <w:lvlText w:val="4.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6BE69C3"/>
    <w:multiLevelType w:val="multilevel"/>
    <w:tmpl w:val="35D81FE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374A27"/>
    <w:multiLevelType w:val="hybridMultilevel"/>
    <w:tmpl w:val="78EC8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5E0458"/>
    <w:multiLevelType w:val="hybridMultilevel"/>
    <w:tmpl w:val="3146C1E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5" w15:restartNumberingAfterBreak="0">
    <w:nsid w:val="0A202CF3"/>
    <w:multiLevelType w:val="hybridMultilevel"/>
    <w:tmpl w:val="570C042A"/>
    <w:lvl w:ilvl="0" w:tplc="26108AA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A644852"/>
    <w:multiLevelType w:val="hybridMultilevel"/>
    <w:tmpl w:val="88E8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C9E3C19"/>
    <w:multiLevelType w:val="hybridMultilevel"/>
    <w:tmpl w:val="A62EAEF6"/>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8" w15:restartNumberingAfterBreak="0">
    <w:nsid w:val="0CBD7267"/>
    <w:multiLevelType w:val="hybridMultilevel"/>
    <w:tmpl w:val="A6DCE5E2"/>
    <w:lvl w:ilvl="0" w:tplc="4BA201DE">
      <w:start w:val="1"/>
      <w:numFmt w:val="decimal"/>
      <w:lvlText w:val="4.%1."/>
      <w:lvlJc w:val="left"/>
      <w:pPr>
        <w:ind w:left="720" w:hanging="360"/>
      </w:pPr>
      <w:rPr>
        <w:rFonts w:hint="default"/>
      </w:rPr>
    </w:lvl>
    <w:lvl w:ilvl="1" w:tplc="06E86B1E">
      <w:start w:val="1"/>
      <w:numFmt w:val="decimal"/>
      <w:lvlText w:val="4.1.%2."/>
      <w:lvlJc w:val="left"/>
      <w:pPr>
        <w:ind w:left="1440" w:hanging="360"/>
      </w:pPr>
      <w:rPr>
        <w:rFonts w:hint="default"/>
      </w:rPr>
    </w:lvl>
    <w:lvl w:ilvl="2" w:tplc="D76AB532">
      <w:start w:val="1"/>
      <w:numFmt w:val="bullet"/>
      <w:lvlText w:val=""/>
      <w:lvlJc w:val="left"/>
      <w:pPr>
        <w:ind w:left="2160" w:hanging="180"/>
      </w:pPr>
      <w:rPr>
        <w:rFonts w:ascii="Symbol" w:hAnsi="Symbol" w:hint="default"/>
        <w:color w:val="auto"/>
      </w:rPr>
    </w:lvl>
    <w:lvl w:ilvl="3" w:tplc="B5DC418C">
      <w:start w:val="1"/>
      <w:numFmt w:val="bullet"/>
      <w:lvlText w:val="o"/>
      <w:lvlJc w:val="left"/>
      <w:pPr>
        <w:ind w:left="2880" w:hanging="360"/>
      </w:pPr>
      <w:rPr>
        <w:rFonts w:ascii="Courier New" w:hAnsi="Courier New" w:cs="Courier New" w:hint="default"/>
      </w:rPr>
    </w:lvl>
    <w:lvl w:ilvl="4" w:tplc="05BEBD12">
      <w:start w:val="1"/>
      <w:numFmt w:val="lowerLetter"/>
      <w:lvlText w:val="%5."/>
      <w:lvlJc w:val="left"/>
      <w:pPr>
        <w:ind w:left="3600" w:hanging="360"/>
      </w:pPr>
      <w:rPr>
        <w:rFonts w:hint="default"/>
      </w:rPr>
    </w:lvl>
    <w:lvl w:ilvl="5" w:tplc="D58C02CA">
      <w:start w:val="1"/>
      <w:numFmt w:val="lowerRoman"/>
      <w:lvlText w:val="%6."/>
      <w:lvlJc w:val="right"/>
      <w:pPr>
        <w:ind w:left="4320" w:hanging="180"/>
      </w:pPr>
      <w:rPr>
        <w:rFonts w:hint="default"/>
      </w:rPr>
    </w:lvl>
    <w:lvl w:ilvl="6" w:tplc="73E0BF34">
      <w:start w:val="1"/>
      <w:numFmt w:val="decimal"/>
      <w:lvlText w:val="%7."/>
      <w:lvlJc w:val="left"/>
      <w:pPr>
        <w:ind w:left="5040" w:hanging="360"/>
      </w:pPr>
      <w:rPr>
        <w:rFonts w:hint="default"/>
      </w:rPr>
    </w:lvl>
    <w:lvl w:ilvl="7" w:tplc="D49C0B46">
      <w:start w:val="1"/>
      <w:numFmt w:val="lowerLetter"/>
      <w:lvlText w:val="%8."/>
      <w:lvlJc w:val="left"/>
      <w:pPr>
        <w:ind w:left="5760" w:hanging="360"/>
      </w:pPr>
      <w:rPr>
        <w:rFonts w:hint="default"/>
      </w:rPr>
    </w:lvl>
    <w:lvl w:ilvl="8" w:tplc="C486E84C">
      <w:start w:val="1"/>
      <w:numFmt w:val="lowerRoman"/>
      <w:lvlText w:val="%9."/>
      <w:lvlJc w:val="right"/>
      <w:pPr>
        <w:ind w:left="6480" w:hanging="180"/>
      </w:pPr>
      <w:rPr>
        <w:rFonts w:hint="default"/>
      </w:rPr>
    </w:lvl>
  </w:abstractNum>
  <w:abstractNum w:abstractNumId="9" w15:restartNumberingAfterBreak="0">
    <w:nsid w:val="0D506B43"/>
    <w:multiLevelType w:val="hybridMultilevel"/>
    <w:tmpl w:val="DEFAD4BC"/>
    <w:lvl w:ilvl="0" w:tplc="08090003">
      <w:start w:val="1"/>
      <w:numFmt w:val="bullet"/>
      <w:lvlText w:val="o"/>
      <w:lvlJc w:val="left"/>
      <w:pPr>
        <w:ind w:left="2138" w:hanging="360"/>
      </w:pPr>
      <w:rPr>
        <w:rFonts w:ascii="Courier New" w:hAnsi="Courier New" w:cs="Courier New"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0" w15:restartNumberingAfterBreak="0">
    <w:nsid w:val="0E812F63"/>
    <w:multiLevelType w:val="hybridMultilevel"/>
    <w:tmpl w:val="A6DCE5E2"/>
    <w:lvl w:ilvl="0" w:tplc="B20AB736">
      <w:start w:val="1"/>
      <w:numFmt w:val="decimal"/>
      <w:lvlText w:val="4.%1."/>
      <w:lvlJc w:val="left"/>
      <w:pPr>
        <w:ind w:left="720" w:hanging="360"/>
      </w:pPr>
      <w:rPr>
        <w:rFonts w:hint="default"/>
      </w:rPr>
    </w:lvl>
    <w:lvl w:ilvl="1" w:tplc="1018DB3E">
      <w:start w:val="1"/>
      <w:numFmt w:val="decimal"/>
      <w:lvlText w:val="4.1.%2."/>
      <w:lvlJc w:val="left"/>
      <w:pPr>
        <w:ind w:left="1440" w:hanging="360"/>
      </w:pPr>
      <w:rPr>
        <w:rFonts w:hint="default"/>
      </w:rPr>
    </w:lvl>
    <w:lvl w:ilvl="2" w:tplc="5762B2A0">
      <w:start w:val="1"/>
      <w:numFmt w:val="bullet"/>
      <w:lvlText w:val=""/>
      <w:lvlJc w:val="left"/>
      <w:pPr>
        <w:ind w:left="2160" w:hanging="180"/>
      </w:pPr>
      <w:rPr>
        <w:rFonts w:ascii="Symbol" w:hAnsi="Symbol" w:hint="default"/>
        <w:color w:val="auto"/>
      </w:rPr>
    </w:lvl>
    <w:lvl w:ilvl="3" w:tplc="41AAA710">
      <w:start w:val="1"/>
      <w:numFmt w:val="bullet"/>
      <w:lvlText w:val="o"/>
      <w:lvlJc w:val="left"/>
      <w:pPr>
        <w:ind w:left="2880" w:hanging="360"/>
      </w:pPr>
      <w:rPr>
        <w:rFonts w:ascii="Courier New" w:hAnsi="Courier New" w:cs="Courier New" w:hint="default"/>
      </w:rPr>
    </w:lvl>
    <w:lvl w:ilvl="4" w:tplc="95FA2D3A">
      <w:start w:val="1"/>
      <w:numFmt w:val="lowerLetter"/>
      <w:lvlText w:val="%5."/>
      <w:lvlJc w:val="left"/>
      <w:pPr>
        <w:ind w:left="3600" w:hanging="360"/>
      </w:pPr>
      <w:rPr>
        <w:rFonts w:hint="default"/>
      </w:rPr>
    </w:lvl>
    <w:lvl w:ilvl="5" w:tplc="7B563110">
      <w:start w:val="1"/>
      <w:numFmt w:val="lowerRoman"/>
      <w:lvlText w:val="%6."/>
      <w:lvlJc w:val="right"/>
      <w:pPr>
        <w:ind w:left="4320" w:hanging="180"/>
      </w:pPr>
      <w:rPr>
        <w:rFonts w:hint="default"/>
      </w:rPr>
    </w:lvl>
    <w:lvl w:ilvl="6" w:tplc="891A2566">
      <w:start w:val="1"/>
      <w:numFmt w:val="decimal"/>
      <w:lvlText w:val="%7."/>
      <w:lvlJc w:val="left"/>
      <w:pPr>
        <w:ind w:left="5040" w:hanging="360"/>
      </w:pPr>
      <w:rPr>
        <w:rFonts w:hint="default"/>
      </w:rPr>
    </w:lvl>
    <w:lvl w:ilvl="7" w:tplc="30769F58">
      <w:start w:val="1"/>
      <w:numFmt w:val="lowerLetter"/>
      <w:lvlText w:val="%8."/>
      <w:lvlJc w:val="left"/>
      <w:pPr>
        <w:ind w:left="5760" w:hanging="360"/>
      </w:pPr>
      <w:rPr>
        <w:rFonts w:hint="default"/>
      </w:rPr>
    </w:lvl>
    <w:lvl w:ilvl="8" w:tplc="6DE6AD60">
      <w:start w:val="1"/>
      <w:numFmt w:val="lowerRoman"/>
      <w:lvlText w:val="%9."/>
      <w:lvlJc w:val="right"/>
      <w:pPr>
        <w:ind w:left="6480" w:hanging="180"/>
      </w:pPr>
      <w:rPr>
        <w:rFonts w:hint="default"/>
      </w:rPr>
    </w:lvl>
  </w:abstractNum>
  <w:abstractNum w:abstractNumId="11" w15:restartNumberingAfterBreak="0">
    <w:nsid w:val="0EFC06FD"/>
    <w:multiLevelType w:val="hybridMultilevel"/>
    <w:tmpl w:val="8C52A99A"/>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12" w15:restartNumberingAfterBreak="0">
    <w:nsid w:val="0FBD6661"/>
    <w:multiLevelType w:val="hybridMultilevel"/>
    <w:tmpl w:val="DDE423E0"/>
    <w:lvl w:ilvl="0" w:tplc="0809000F">
      <w:start w:val="1"/>
      <w:numFmt w:val="decimal"/>
      <w:lvlText w:val="%1."/>
      <w:lvlJc w:val="left"/>
      <w:pPr>
        <w:ind w:left="2138" w:hanging="360"/>
      </w:pPr>
    </w:lvl>
    <w:lvl w:ilvl="1" w:tplc="08090019" w:tentative="1">
      <w:start w:val="1"/>
      <w:numFmt w:val="lowerLetter"/>
      <w:lvlText w:val="%2."/>
      <w:lvlJc w:val="left"/>
      <w:pPr>
        <w:ind w:left="2858" w:hanging="360"/>
      </w:pPr>
    </w:lvl>
    <w:lvl w:ilvl="2" w:tplc="0809001B" w:tentative="1">
      <w:start w:val="1"/>
      <w:numFmt w:val="lowerRoman"/>
      <w:lvlText w:val="%3."/>
      <w:lvlJc w:val="right"/>
      <w:pPr>
        <w:ind w:left="3578" w:hanging="180"/>
      </w:pPr>
    </w:lvl>
    <w:lvl w:ilvl="3" w:tplc="0809000F" w:tentative="1">
      <w:start w:val="1"/>
      <w:numFmt w:val="decimal"/>
      <w:lvlText w:val="%4."/>
      <w:lvlJc w:val="left"/>
      <w:pPr>
        <w:ind w:left="4298" w:hanging="360"/>
      </w:pPr>
    </w:lvl>
    <w:lvl w:ilvl="4" w:tplc="08090019" w:tentative="1">
      <w:start w:val="1"/>
      <w:numFmt w:val="lowerLetter"/>
      <w:lvlText w:val="%5."/>
      <w:lvlJc w:val="left"/>
      <w:pPr>
        <w:ind w:left="5018" w:hanging="360"/>
      </w:pPr>
    </w:lvl>
    <w:lvl w:ilvl="5" w:tplc="0809001B" w:tentative="1">
      <w:start w:val="1"/>
      <w:numFmt w:val="lowerRoman"/>
      <w:lvlText w:val="%6."/>
      <w:lvlJc w:val="right"/>
      <w:pPr>
        <w:ind w:left="5738" w:hanging="180"/>
      </w:pPr>
    </w:lvl>
    <w:lvl w:ilvl="6" w:tplc="0809000F" w:tentative="1">
      <w:start w:val="1"/>
      <w:numFmt w:val="decimal"/>
      <w:lvlText w:val="%7."/>
      <w:lvlJc w:val="left"/>
      <w:pPr>
        <w:ind w:left="6458" w:hanging="360"/>
      </w:pPr>
    </w:lvl>
    <w:lvl w:ilvl="7" w:tplc="08090019" w:tentative="1">
      <w:start w:val="1"/>
      <w:numFmt w:val="lowerLetter"/>
      <w:lvlText w:val="%8."/>
      <w:lvlJc w:val="left"/>
      <w:pPr>
        <w:ind w:left="7178" w:hanging="360"/>
      </w:pPr>
    </w:lvl>
    <w:lvl w:ilvl="8" w:tplc="0809001B" w:tentative="1">
      <w:start w:val="1"/>
      <w:numFmt w:val="lowerRoman"/>
      <w:lvlText w:val="%9."/>
      <w:lvlJc w:val="right"/>
      <w:pPr>
        <w:ind w:left="7898" w:hanging="180"/>
      </w:pPr>
    </w:lvl>
  </w:abstractNum>
  <w:abstractNum w:abstractNumId="13" w15:restartNumberingAfterBreak="0">
    <w:nsid w:val="10802110"/>
    <w:multiLevelType w:val="hybridMultilevel"/>
    <w:tmpl w:val="259071B4"/>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14" w15:restartNumberingAfterBreak="0">
    <w:nsid w:val="10EA14E6"/>
    <w:multiLevelType w:val="hybridMultilevel"/>
    <w:tmpl w:val="A6DCE5E2"/>
    <w:lvl w:ilvl="0" w:tplc="29809114">
      <w:start w:val="1"/>
      <w:numFmt w:val="decimal"/>
      <w:lvlText w:val="4.%1."/>
      <w:lvlJc w:val="left"/>
      <w:pPr>
        <w:ind w:left="720" w:hanging="360"/>
      </w:pPr>
      <w:rPr>
        <w:rFonts w:hint="default"/>
      </w:rPr>
    </w:lvl>
    <w:lvl w:ilvl="1" w:tplc="4720205A">
      <w:start w:val="1"/>
      <w:numFmt w:val="decimal"/>
      <w:lvlText w:val="4.1.%2."/>
      <w:lvlJc w:val="left"/>
      <w:pPr>
        <w:ind w:left="1440" w:hanging="360"/>
      </w:pPr>
      <w:rPr>
        <w:rFonts w:hint="default"/>
      </w:rPr>
    </w:lvl>
    <w:lvl w:ilvl="2" w:tplc="7E866CDC">
      <w:start w:val="1"/>
      <w:numFmt w:val="bullet"/>
      <w:lvlText w:val=""/>
      <w:lvlJc w:val="left"/>
      <w:pPr>
        <w:ind w:left="2160" w:hanging="180"/>
      </w:pPr>
      <w:rPr>
        <w:rFonts w:ascii="Symbol" w:hAnsi="Symbol" w:hint="default"/>
        <w:color w:val="auto"/>
      </w:rPr>
    </w:lvl>
    <w:lvl w:ilvl="3" w:tplc="AEBCDA78">
      <w:start w:val="1"/>
      <w:numFmt w:val="bullet"/>
      <w:lvlText w:val="o"/>
      <w:lvlJc w:val="left"/>
      <w:pPr>
        <w:ind w:left="2880" w:hanging="360"/>
      </w:pPr>
      <w:rPr>
        <w:rFonts w:ascii="Courier New" w:hAnsi="Courier New" w:cs="Courier New" w:hint="default"/>
      </w:rPr>
    </w:lvl>
    <w:lvl w:ilvl="4" w:tplc="D696DAD4">
      <w:start w:val="1"/>
      <w:numFmt w:val="lowerLetter"/>
      <w:lvlText w:val="%5."/>
      <w:lvlJc w:val="left"/>
      <w:pPr>
        <w:ind w:left="3600" w:hanging="360"/>
      </w:pPr>
      <w:rPr>
        <w:rFonts w:hint="default"/>
      </w:rPr>
    </w:lvl>
    <w:lvl w:ilvl="5" w:tplc="75523E3E">
      <w:start w:val="1"/>
      <w:numFmt w:val="lowerRoman"/>
      <w:lvlText w:val="%6."/>
      <w:lvlJc w:val="right"/>
      <w:pPr>
        <w:ind w:left="4320" w:hanging="180"/>
      </w:pPr>
      <w:rPr>
        <w:rFonts w:hint="default"/>
      </w:rPr>
    </w:lvl>
    <w:lvl w:ilvl="6" w:tplc="46A0D288">
      <w:start w:val="1"/>
      <w:numFmt w:val="decimal"/>
      <w:lvlText w:val="%7."/>
      <w:lvlJc w:val="left"/>
      <w:pPr>
        <w:ind w:left="5040" w:hanging="360"/>
      </w:pPr>
      <w:rPr>
        <w:rFonts w:hint="default"/>
      </w:rPr>
    </w:lvl>
    <w:lvl w:ilvl="7" w:tplc="51523E20">
      <w:start w:val="1"/>
      <w:numFmt w:val="lowerLetter"/>
      <w:lvlText w:val="%8."/>
      <w:lvlJc w:val="left"/>
      <w:pPr>
        <w:ind w:left="5760" w:hanging="360"/>
      </w:pPr>
      <w:rPr>
        <w:rFonts w:hint="default"/>
      </w:rPr>
    </w:lvl>
    <w:lvl w:ilvl="8" w:tplc="AB6E2A14">
      <w:start w:val="1"/>
      <w:numFmt w:val="lowerRoman"/>
      <w:lvlText w:val="%9."/>
      <w:lvlJc w:val="right"/>
      <w:pPr>
        <w:ind w:left="6480" w:hanging="180"/>
      </w:pPr>
      <w:rPr>
        <w:rFonts w:hint="default"/>
      </w:rPr>
    </w:lvl>
  </w:abstractNum>
  <w:abstractNum w:abstractNumId="15" w15:restartNumberingAfterBreak="0">
    <w:nsid w:val="1AFA0DEF"/>
    <w:multiLevelType w:val="hybridMultilevel"/>
    <w:tmpl w:val="78FAA6F0"/>
    <w:lvl w:ilvl="0" w:tplc="4F447690">
      <w:start w:val="1"/>
      <w:numFmt w:val="decimal"/>
      <w:lvlText w:val="4.%1."/>
      <w:lvlJc w:val="left"/>
      <w:pPr>
        <w:ind w:left="720" w:hanging="360"/>
      </w:pPr>
      <w:rPr>
        <w:rFonts w:hint="default"/>
      </w:rPr>
    </w:lvl>
    <w:lvl w:ilvl="1" w:tplc="1D26B85E">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0B254F"/>
    <w:multiLevelType w:val="hybridMultilevel"/>
    <w:tmpl w:val="DEC0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A092B"/>
    <w:multiLevelType w:val="hybridMultilevel"/>
    <w:tmpl w:val="5DCCB1E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 w15:restartNumberingAfterBreak="0">
    <w:nsid w:val="2527136F"/>
    <w:multiLevelType w:val="hybridMultilevel"/>
    <w:tmpl w:val="AD04EFBC"/>
    <w:lvl w:ilvl="0" w:tplc="3690AEE2">
      <w:start w:val="1"/>
      <w:numFmt w:val="decimal"/>
      <w:lvlText w:val="4.5.%1."/>
      <w:lvlJc w:val="left"/>
      <w:pPr>
        <w:ind w:left="2160" w:hanging="360"/>
      </w:pPr>
      <w:rPr>
        <w:rFonts w:hint="default"/>
      </w:r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9" w15:restartNumberingAfterBreak="0">
    <w:nsid w:val="268B6EC5"/>
    <w:multiLevelType w:val="multilevel"/>
    <w:tmpl w:val="452863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D0E26ED"/>
    <w:multiLevelType w:val="multilevel"/>
    <w:tmpl w:val="1D2A1968"/>
    <w:lvl w:ilvl="0">
      <w:start w:val="1"/>
      <w:numFmt w:val="decimal"/>
      <w:isLgl/>
      <w:lvlText w:val="4.%1."/>
      <w:lvlJc w:val="left"/>
      <w:pPr>
        <w:tabs>
          <w:tab w:val="num" w:pos="2835"/>
        </w:tabs>
        <w:ind w:left="851" w:hanging="426"/>
      </w:pPr>
      <w:rPr>
        <w:rFonts w:hint="default"/>
      </w:rPr>
    </w:lvl>
    <w:lvl w:ilvl="1">
      <w:start w:val="1"/>
      <w:numFmt w:val="decimal"/>
      <w:isLgl/>
      <w:lvlText w:val="4.%1.%2."/>
      <w:lvlJc w:val="left"/>
      <w:pPr>
        <w:ind w:left="1418" w:hanging="567"/>
      </w:pPr>
      <w:rPr>
        <w:rFonts w:hint="default"/>
      </w:rPr>
    </w:lvl>
    <w:lvl w:ilvl="2">
      <w:start w:val="1"/>
      <w:numFmt w:val="bullet"/>
      <w:lvlRestart w:val="0"/>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lowerLetter"/>
      <w:lvlText w:val="%5."/>
      <w:lvlJc w:val="left"/>
      <w:pPr>
        <w:tabs>
          <w:tab w:val="num" w:pos="2835"/>
        </w:tabs>
        <w:ind w:left="851" w:hanging="426"/>
      </w:pPr>
      <w:rPr>
        <w:rFonts w:hint="default"/>
      </w:rPr>
    </w:lvl>
    <w:lvl w:ilvl="5">
      <w:start w:val="1"/>
      <w:numFmt w:val="lowerRoman"/>
      <w:lvlText w:val="%6."/>
      <w:lvlJc w:val="right"/>
      <w:pPr>
        <w:tabs>
          <w:tab w:val="num" w:pos="2835"/>
        </w:tabs>
        <w:ind w:left="851" w:hanging="426"/>
      </w:pPr>
      <w:rPr>
        <w:rFonts w:hint="default"/>
      </w:rPr>
    </w:lvl>
    <w:lvl w:ilvl="6">
      <w:start w:val="1"/>
      <w:numFmt w:val="decimal"/>
      <w:lvlText w:val="%7."/>
      <w:lvlJc w:val="left"/>
      <w:pPr>
        <w:tabs>
          <w:tab w:val="num" w:pos="2835"/>
        </w:tabs>
        <w:ind w:left="851" w:hanging="426"/>
      </w:pPr>
      <w:rPr>
        <w:rFonts w:hint="default"/>
      </w:rPr>
    </w:lvl>
    <w:lvl w:ilvl="7">
      <w:start w:val="1"/>
      <w:numFmt w:val="lowerLetter"/>
      <w:lvlText w:val="%8."/>
      <w:lvlJc w:val="left"/>
      <w:pPr>
        <w:tabs>
          <w:tab w:val="num" w:pos="2835"/>
        </w:tabs>
        <w:ind w:left="851" w:hanging="426"/>
      </w:pPr>
      <w:rPr>
        <w:rFonts w:hint="default"/>
      </w:rPr>
    </w:lvl>
    <w:lvl w:ilvl="8">
      <w:start w:val="1"/>
      <w:numFmt w:val="lowerRoman"/>
      <w:lvlText w:val="%9."/>
      <w:lvlJc w:val="right"/>
      <w:pPr>
        <w:tabs>
          <w:tab w:val="num" w:pos="2835"/>
        </w:tabs>
        <w:ind w:left="851" w:hanging="426"/>
      </w:pPr>
      <w:rPr>
        <w:rFonts w:hint="default"/>
      </w:rPr>
    </w:lvl>
  </w:abstractNum>
  <w:abstractNum w:abstractNumId="21" w15:restartNumberingAfterBreak="0">
    <w:nsid w:val="37B1415C"/>
    <w:multiLevelType w:val="hybridMultilevel"/>
    <w:tmpl w:val="680276AC"/>
    <w:lvl w:ilvl="0" w:tplc="E652873C">
      <w:start w:val="1"/>
      <w:numFmt w:val="decimal"/>
      <w:lvlText w:val="4.%1."/>
      <w:lvlJc w:val="left"/>
      <w:pPr>
        <w:ind w:left="1072" w:hanging="363"/>
      </w:pPr>
      <w:rPr>
        <w:rFonts w:hint="default"/>
      </w:rPr>
    </w:lvl>
    <w:lvl w:ilvl="1" w:tplc="7480B860">
      <w:start w:val="1"/>
      <w:numFmt w:val="bullet"/>
      <w:lvlText w:val=""/>
      <w:lvlJc w:val="left"/>
      <w:pPr>
        <w:ind w:left="1800" w:hanging="360"/>
      </w:pPr>
      <w:rPr>
        <w:rFonts w:ascii="Symbol" w:hAnsi="Symbol" w:hint="default"/>
      </w:rPr>
    </w:lvl>
    <w:lvl w:ilvl="2" w:tplc="BC7A437A">
      <w:start w:val="1"/>
      <w:numFmt w:val="lowerRoman"/>
      <w:lvlText w:val="%3."/>
      <w:lvlJc w:val="right"/>
      <w:pPr>
        <w:ind w:left="2520" w:hanging="180"/>
      </w:pPr>
      <w:rPr>
        <w:rFonts w:hint="default"/>
      </w:rPr>
    </w:lvl>
    <w:lvl w:ilvl="3" w:tplc="2B6ACB3E">
      <w:start w:val="1"/>
      <w:numFmt w:val="decimal"/>
      <w:lvlText w:val="%4."/>
      <w:lvlJc w:val="left"/>
      <w:pPr>
        <w:ind w:left="3240" w:hanging="360"/>
      </w:pPr>
      <w:rPr>
        <w:rFonts w:hint="default"/>
      </w:rPr>
    </w:lvl>
    <w:lvl w:ilvl="4" w:tplc="97226A20">
      <w:start w:val="1"/>
      <w:numFmt w:val="lowerLetter"/>
      <w:lvlText w:val="%5."/>
      <w:lvlJc w:val="left"/>
      <w:pPr>
        <w:ind w:left="3960" w:hanging="360"/>
      </w:pPr>
      <w:rPr>
        <w:rFonts w:hint="default"/>
      </w:rPr>
    </w:lvl>
    <w:lvl w:ilvl="5" w:tplc="D31448CE">
      <w:start w:val="1"/>
      <w:numFmt w:val="lowerRoman"/>
      <w:lvlText w:val="%6."/>
      <w:lvlJc w:val="right"/>
      <w:pPr>
        <w:ind w:left="4680" w:hanging="180"/>
      </w:pPr>
      <w:rPr>
        <w:rFonts w:hint="default"/>
      </w:rPr>
    </w:lvl>
    <w:lvl w:ilvl="6" w:tplc="75A22FA0">
      <w:start w:val="1"/>
      <w:numFmt w:val="decimal"/>
      <w:lvlText w:val="%7."/>
      <w:lvlJc w:val="left"/>
      <w:pPr>
        <w:ind w:left="5400" w:hanging="360"/>
      </w:pPr>
      <w:rPr>
        <w:rFonts w:hint="default"/>
      </w:rPr>
    </w:lvl>
    <w:lvl w:ilvl="7" w:tplc="525E7798">
      <w:start w:val="1"/>
      <w:numFmt w:val="lowerLetter"/>
      <w:lvlText w:val="%8."/>
      <w:lvlJc w:val="left"/>
      <w:pPr>
        <w:ind w:left="6120" w:hanging="360"/>
      </w:pPr>
      <w:rPr>
        <w:rFonts w:hint="default"/>
      </w:rPr>
    </w:lvl>
    <w:lvl w:ilvl="8" w:tplc="A71A074E">
      <w:start w:val="1"/>
      <w:numFmt w:val="lowerRoman"/>
      <w:lvlText w:val="%9."/>
      <w:lvlJc w:val="right"/>
      <w:pPr>
        <w:ind w:left="6840" w:hanging="180"/>
      </w:pPr>
      <w:rPr>
        <w:rFonts w:hint="default"/>
      </w:rPr>
    </w:lvl>
  </w:abstractNum>
  <w:abstractNum w:abstractNumId="22" w15:restartNumberingAfterBreak="0">
    <w:nsid w:val="384617DD"/>
    <w:multiLevelType w:val="multilevel"/>
    <w:tmpl w:val="086A1076"/>
    <w:lvl w:ilvl="0">
      <w:start w:val="1"/>
      <w:numFmt w:val="decimal"/>
      <w:pStyle w:val="Style1"/>
      <w:isLgl/>
      <w:lvlText w:val="4.%1."/>
      <w:lvlJc w:val="left"/>
      <w:pPr>
        <w:tabs>
          <w:tab w:val="num" w:pos="2835"/>
        </w:tabs>
        <w:ind w:left="851" w:hanging="426"/>
      </w:pPr>
      <w:rPr>
        <w:rFonts w:hint="default"/>
      </w:rPr>
    </w:lvl>
    <w:lvl w:ilvl="1">
      <w:start w:val="1"/>
      <w:numFmt w:val="decimal"/>
      <w:pStyle w:val="Style2"/>
      <w:isLgl/>
      <w:lvlText w:val="4.%1.%2."/>
      <w:lvlJc w:val="left"/>
      <w:pPr>
        <w:ind w:left="1418" w:hanging="567"/>
      </w:pPr>
      <w:rPr>
        <w:rFonts w:hint="default"/>
      </w:rPr>
    </w:lvl>
    <w:lvl w:ilvl="2">
      <w:start w:val="1"/>
      <w:numFmt w:val="bullet"/>
      <w:lvlRestart w:val="0"/>
      <w:pStyle w:val="Style3"/>
      <w:lvlText w:val=""/>
      <w:lvlJc w:val="left"/>
      <w:pPr>
        <w:ind w:left="1843" w:hanging="284"/>
      </w:pPr>
      <w:rPr>
        <w:rFonts w:ascii="Symbol" w:hAnsi="Symbol" w:hint="default"/>
        <w:color w:val="auto"/>
      </w:rPr>
    </w:lvl>
    <w:lvl w:ilvl="3">
      <w:start w:val="1"/>
      <w:numFmt w:val="bullet"/>
      <w:lvlRestart w:val="0"/>
      <w:lvlText w:val="o"/>
      <w:lvlJc w:val="left"/>
      <w:pPr>
        <w:ind w:left="2268" w:hanging="283"/>
      </w:pPr>
      <w:rPr>
        <w:rFonts w:ascii="Courier New" w:hAnsi="Courier New" w:hint="default"/>
      </w:rPr>
    </w:lvl>
    <w:lvl w:ilvl="4">
      <w:start w:val="1"/>
      <w:numFmt w:val="none"/>
      <w:lvlRestart w:val="0"/>
      <w:lvlText w:val="%5."/>
      <w:lvlJc w:val="left"/>
      <w:pPr>
        <w:ind w:left="851" w:hanging="426"/>
      </w:pPr>
      <w:rPr>
        <w:rFonts w:hint="default"/>
      </w:rPr>
    </w:lvl>
    <w:lvl w:ilvl="5">
      <w:start w:val="1"/>
      <w:numFmt w:val="none"/>
      <w:lvlRestart w:val="0"/>
      <w:lvlText w:val="%6."/>
      <w:lvlJc w:val="left"/>
      <w:pPr>
        <w:ind w:left="851" w:hanging="426"/>
      </w:pPr>
      <w:rPr>
        <w:rFonts w:hint="default"/>
      </w:rPr>
    </w:lvl>
    <w:lvl w:ilvl="6">
      <w:start w:val="1"/>
      <w:numFmt w:val="none"/>
      <w:lvlRestart w:val="0"/>
      <w:lvlText w:val="%7."/>
      <w:lvlJc w:val="left"/>
      <w:pPr>
        <w:ind w:left="851" w:hanging="426"/>
      </w:pPr>
      <w:rPr>
        <w:rFonts w:hint="default"/>
      </w:rPr>
    </w:lvl>
    <w:lvl w:ilvl="7">
      <w:start w:val="1"/>
      <w:numFmt w:val="none"/>
      <w:lvlRestart w:val="0"/>
      <w:lvlText w:val="%8."/>
      <w:lvlJc w:val="left"/>
      <w:pPr>
        <w:ind w:left="851" w:hanging="426"/>
      </w:pPr>
      <w:rPr>
        <w:rFonts w:hint="default"/>
      </w:rPr>
    </w:lvl>
    <w:lvl w:ilvl="8">
      <w:start w:val="1"/>
      <w:numFmt w:val="none"/>
      <w:lvlText w:val="%9."/>
      <w:lvlJc w:val="left"/>
      <w:pPr>
        <w:ind w:left="851" w:hanging="426"/>
      </w:pPr>
      <w:rPr>
        <w:rFonts w:hint="default"/>
      </w:rPr>
    </w:lvl>
  </w:abstractNum>
  <w:abstractNum w:abstractNumId="23" w15:restartNumberingAfterBreak="0">
    <w:nsid w:val="395E064C"/>
    <w:multiLevelType w:val="hybridMultilevel"/>
    <w:tmpl w:val="9C1C85F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BB55FF9"/>
    <w:multiLevelType w:val="hybridMultilevel"/>
    <w:tmpl w:val="2026BF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CC05C0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DB92963"/>
    <w:multiLevelType w:val="hybridMultilevel"/>
    <w:tmpl w:val="CBC4B0B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7" w15:restartNumberingAfterBreak="0">
    <w:nsid w:val="3E020C34"/>
    <w:multiLevelType w:val="hybridMultilevel"/>
    <w:tmpl w:val="BA863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61D0A93"/>
    <w:multiLevelType w:val="hybridMultilevel"/>
    <w:tmpl w:val="05A03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6CE7F73"/>
    <w:multiLevelType w:val="hybridMultilevel"/>
    <w:tmpl w:val="8AF20F88"/>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47AA7B4D"/>
    <w:multiLevelType w:val="hybridMultilevel"/>
    <w:tmpl w:val="2C367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DB5BF1"/>
    <w:multiLevelType w:val="multilevel"/>
    <w:tmpl w:val="BC405EB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4E2F3597"/>
    <w:multiLevelType w:val="multilevel"/>
    <w:tmpl w:val="20A811E8"/>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val="0"/>
        <w:bCs w:val="0"/>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04401A8"/>
    <w:multiLevelType w:val="hybridMultilevel"/>
    <w:tmpl w:val="78A829E2"/>
    <w:lvl w:ilvl="0" w:tplc="E0BA0438">
      <w:start w:val="1"/>
      <w:numFmt w:val="decimal"/>
      <w:lvlText w:val="4.%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45E60FA"/>
    <w:multiLevelType w:val="multilevel"/>
    <w:tmpl w:val="7900530E"/>
    <w:lvl w:ilvl="0">
      <w:start w:val="1"/>
      <w:numFmt w:val="decimal"/>
      <w:lvlText w:val="%1."/>
      <w:lvlJc w:val="left"/>
      <w:pPr>
        <w:ind w:left="360" w:hanging="360"/>
      </w:pPr>
    </w:lvl>
    <w:lvl w:ilvl="1">
      <w:start w:val="1"/>
      <w:numFmt w:val="decimal"/>
      <w:lvlText w:val="%1.%2."/>
      <w:lvlJc w:val="left"/>
      <w:pPr>
        <w:ind w:left="1850" w:hanging="432"/>
      </w:p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61536CA"/>
    <w:multiLevelType w:val="multilevel"/>
    <w:tmpl w:val="45ECCCEE"/>
    <w:lvl w:ilvl="0">
      <w:start w:val="1"/>
      <w:numFmt w:val="bullet"/>
      <w:lvlText w:val=""/>
      <w:lvlJc w:val="left"/>
      <w:pPr>
        <w:ind w:left="720" w:hanging="360"/>
      </w:pPr>
      <w:rPr>
        <w:rFonts w:ascii="Symbol" w:hAnsi="Symbol" w:hint="default"/>
      </w:rPr>
    </w:lvl>
    <w:lvl w:ilvl="1">
      <w:start w:val="1"/>
      <w:numFmt w:val="bullet"/>
      <w:lvlText w:val=""/>
      <w:lvlJc w:val="left"/>
      <w:pPr>
        <w:ind w:left="2210" w:hanging="432"/>
      </w:pPr>
      <w:rPr>
        <w:rFonts w:ascii="Symbol" w:hAnsi="Symbol" w:hint="default"/>
        <w:b/>
      </w:rPr>
    </w:lvl>
    <w:lvl w:ilvl="2">
      <w:start w:val="1"/>
      <w:numFmt w:val="decimal"/>
      <w:lvlText w:val="%1.%2.%3."/>
      <w:lvlJc w:val="left"/>
      <w:pPr>
        <w:ind w:left="1584" w:hanging="504"/>
      </w:pPr>
      <w:rPr>
        <w:b w:val="0"/>
        <w:bCs w:val="0"/>
      </w:rPr>
    </w:lvl>
    <w:lvl w:ilvl="3">
      <w:start w:val="1"/>
      <w:numFmt w:val="bullet"/>
      <w:lvlText w:val=""/>
      <w:lvlJc w:val="left"/>
      <w:pPr>
        <w:ind w:left="2088" w:hanging="648"/>
      </w:pPr>
      <w:rPr>
        <w:rFonts w:ascii="Symbol" w:hAnsi="Symbol" w:hint="default"/>
      </w:rPr>
    </w:lvl>
    <w:lvl w:ilvl="4">
      <w:start w:val="1"/>
      <w:numFmt w:val="bullet"/>
      <w:lvlText w:val="o"/>
      <w:lvlJc w:val="left"/>
      <w:pPr>
        <w:ind w:left="2592" w:hanging="792"/>
      </w:pPr>
      <w:rPr>
        <w:rFonts w:ascii="Courier New" w:hAnsi="Courier New" w:cs="Courier New"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6" w15:restartNumberingAfterBreak="0">
    <w:nsid w:val="56D624F4"/>
    <w:multiLevelType w:val="hybridMultilevel"/>
    <w:tmpl w:val="9648DE68"/>
    <w:lvl w:ilvl="0" w:tplc="0809000F">
      <w:start w:val="1"/>
      <w:numFmt w:val="decimal"/>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37" w15:restartNumberingAfterBreak="0">
    <w:nsid w:val="581A1CAF"/>
    <w:multiLevelType w:val="hybridMultilevel"/>
    <w:tmpl w:val="286E8F46"/>
    <w:lvl w:ilvl="0" w:tplc="019871A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8CD6A69"/>
    <w:multiLevelType w:val="hybridMultilevel"/>
    <w:tmpl w:val="05968E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AF47E63"/>
    <w:multiLevelType w:val="multilevel"/>
    <w:tmpl w:val="9D94B4FC"/>
    <w:lvl w:ilvl="0">
      <w:start w:val="1"/>
      <w:numFmt w:val="decimal"/>
      <w:isLgl/>
      <w:lvlText w:val="4.%1."/>
      <w:lvlJc w:val="left"/>
      <w:pPr>
        <w:ind w:left="1072" w:hanging="363"/>
      </w:pPr>
      <w:rPr>
        <w:rFonts w:hint="default"/>
      </w:rPr>
    </w:lvl>
    <w:lvl w:ilvl="1">
      <w:start w:val="1"/>
      <w:numFmt w:val="decimal"/>
      <w:isLgl/>
      <w:lvlText w:val="4.%1.%2."/>
      <w:lvlJc w:val="left"/>
      <w:pPr>
        <w:ind w:left="1440" w:hanging="360"/>
      </w:pPr>
      <w:rPr>
        <w:rFonts w:hint="default"/>
      </w:rPr>
    </w:lvl>
    <w:lvl w:ilvl="2">
      <w:start w:val="1"/>
      <w:numFmt w:val="bullet"/>
      <w:lvlRestart w:val="0"/>
      <w:lvlText w:val=""/>
      <w:lvlJc w:val="left"/>
      <w:pPr>
        <w:ind w:left="2160" w:hanging="180"/>
      </w:pPr>
      <w:rPr>
        <w:rFonts w:ascii="Symbol" w:hAnsi="Symbol" w:hint="default"/>
        <w:color w:val="auto"/>
      </w:rPr>
    </w:lvl>
    <w:lvl w:ilvl="3">
      <w:start w:val="1"/>
      <w:numFmt w:val="bullet"/>
      <w:lvlRestart w:val="0"/>
      <w:lvlText w:val="o"/>
      <w:lvlJc w:val="left"/>
      <w:pPr>
        <w:ind w:left="2880" w:hanging="360"/>
      </w:pPr>
      <w:rPr>
        <w:rFonts w:ascii="Courier New" w:hAnsi="Courier New"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5F366737"/>
    <w:multiLevelType w:val="multilevel"/>
    <w:tmpl w:val="D96C9F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2DE1B8A"/>
    <w:multiLevelType w:val="multilevel"/>
    <w:tmpl w:val="0809001F"/>
    <w:lvl w:ilvl="0">
      <w:start w:val="1"/>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3127498"/>
    <w:multiLevelType w:val="multilevel"/>
    <w:tmpl w:val="00981A60"/>
    <w:lvl w:ilvl="0">
      <w:start w:val="1"/>
      <w:numFmt w:val="decimal"/>
      <w:lvlText w:val="%1."/>
      <w:lvlJc w:val="left"/>
      <w:pPr>
        <w:ind w:left="360" w:hanging="360"/>
      </w:pPr>
    </w:lvl>
    <w:lvl w:ilvl="1">
      <w:start w:val="1"/>
      <w:numFmt w:val="decimal"/>
      <w:lvlText w:val="%1.%2."/>
      <w:lvlJc w:val="left"/>
      <w:pPr>
        <w:ind w:left="1850" w:hanging="432"/>
      </w:pPr>
      <w:rPr>
        <w:b/>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19C2D27"/>
    <w:multiLevelType w:val="multilevel"/>
    <w:tmpl w:val="B9C66BD8"/>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52142FD"/>
    <w:multiLevelType w:val="multilevel"/>
    <w:tmpl w:val="60E80BE2"/>
    <w:lvl w:ilvl="0">
      <w:start w:val="1"/>
      <w:numFmt w:val="decimal"/>
      <w:lvlText w:val="%1."/>
      <w:lvlJc w:val="left"/>
      <w:pPr>
        <w:ind w:left="360" w:hanging="360"/>
      </w:pPr>
    </w:lvl>
    <w:lvl w:ilvl="1">
      <w:start w:val="1"/>
      <w:numFmt w:val="bullet"/>
      <w:lvlText w:val=""/>
      <w:lvlJc w:val="left"/>
      <w:pPr>
        <w:ind w:left="1850" w:hanging="432"/>
      </w:pPr>
      <w:rPr>
        <w:rFonts w:ascii="Symbol" w:hAnsi="Symbol" w:hint="default"/>
        <w:b/>
      </w:rPr>
    </w:lvl>
    <w:lvl w:ilvl="2">
      <w:start w:val="1"/>
      <w:numFmt w:val="decimal"/>
      <w:lvlText w:val="%1.%2.%3."/>
      <w:lvlJc w:val="left"/>
      <w:pPr>
        <w:ind w:left="1224" w:hanging="504"/>
      </w:pPr>
      <w:rPr>
        <w:b w:val="0"/>
        <w:bCs w:val="0"/>
      </w:rPr>
    </w:lvl>
    <w:lvl w:ilvl="3">
      <w:start w:val="1"/>
      <w:numFmt w:val="bullet"/>
      <w:lvlText w:val=""/>
      <w:lvlJc w:val="left"/>
      <w:pPr>
        <w:ind w:left="1728" w:hanging="648"/>
      </w:pPr>
      <w:rPr>
        <w:rFonts w:ascii="Symbol" w:hAnsi="Symbol" w:hint="default"/>
      </w:rPr>
    </w:lvl>
    <w:lvl w:ilvl="4">
      <w:start w:val="1"/>
      <w:numFmt w:val="bullet"/>
      <w:lvlText w:val="o"/>
      <w:lvlJc w:val="left"/>
      <w:pPr>
        <w:ind w:left="2232" w:hanging="792"/>
      </w:pPr>
      <w:rPr>
        <w:rFonts w:ascii="Courier New" w:hAnsi="Courier New" w:cs="Courier New"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7EE61E1A"/>
    <w:multiLevelType w:val="hybridMultilevel"/>
    <w:tmpl w:val="FD94A04A"/>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num w:numId="1" w16cid:durableId="308437049">
    <w:abstractNumId w:val="40"/>
  </w:num>
  <w:num w:numId="2" w16cid:durableId="1559243607">
    <w:abstractNumId w:val="19"/>
  </w:num>
  <w:num w:numId="3" w16cid:durableId="1972318624">
    <w:abstractNumId w:val="0"/>
  </w:num>
  <w:num w:numId="4" w16cid:durableId="809595490">
    <w:abstractNumId w:val="2"/>
  </w:num>
  <w:num w:numId="5" w16cid:durableId="1833714270">
    <w:abstractNumId w:val="43"/>
  </w:num>
  <w:num w:numId="6" w16cid:durableId="55250556">
    <w:abstractNumId w:val="31"/>
  </w:num>
  <w:num w:numId="7" w16cid:durableId="750932376">
    <w:abstractNumId w:val="24"/>
  </w:num>
  <w:num w:numId="8" w16cid:durableId="1620213535">
    <w:abstractNumId w:val="32"/>
  </w:num>
  <w:num w:numId="9" w16cid:durableId="334696786">
    <w:abstractNumId w:val="16"/>
  </w:num>
  <w:num w:numId="10" w16cid:durableId="1978292777">
    <w:abstractNumId w:val="7"/>
  </w:num>
  <w:num w:numId="11" w16cid:durableId="1113135177">
    <w:abstractNumId w:val="38"/>
  </w:num>
  <w:num w:numId="12" w16cid:durableId="1227104408">
    <w:abstractNumId w:val="11"/>
  </w:num>
  <w:num w:numId="13" w16cid:durableId="1273784859">
    <w:abstractNumId w:val="27"/>
  </w:num>
  <w:num w:numId="14" w16cid:durableId="1725055229">
    <w:abstractNumId w:val="28"/>
  </w:num>
  <w:num w:numId="15" w16cid:durableId="1637098825">
    <w:abstractNumId w:val="3"/>
  </w:num>
  <w:num w:numId="16" w16cid:durableId="1845626560">
    <w:abstractNumId w:val="33"/>
  </w:num>
  <w:num w:numId="17" w16cid:durableId="748311763">
    <w:abstractNumId w:val="37"/>
  </w:num>
  <w:num w:numId="18" w16cid:durableId="202178782">
    <w:abstractNumId w:val="8"/>
  </w:num>
  <w:num w:numId="19" w16cid:durableId="994451741">
    <w:abstractNumId w:val="1"/>
  </w:num>
  <w:num w:numId="20" w16cid:durableId="139005524">
    <w:abstractNumId w:val="18"/>
  </w:num>
  <w:num w:numId="21" w16cid:durableId="1069421540">
    <w:abstractNumId w:val="29"/>
  </w:num>
  <w:num w:numId="22" w16cid:durableId="846209039">
    <w:abstractNumId w:val="14"/>
  </w:num>
  <w:num w:numId="23" w16cid:durableId="1339697079">
    <w:abstractNumId w:val="10"/>
  </w:num>
  <w:num w:numId="24" w16cid:durableId="1078558353">
    <w:abstractNumId w:val="15"/>
  </w:num>
  <w:num w:numId="25" w16cid:durableId="1190803036">
    <w:abstractNumId w:val="39"/>
  </w:num>
  <w:num w:numId="26" w16cid:durableId="1193616582">
    <w:abstractNumId w:val="21"/>
  </w:num>
  <w:num w:numId="27" w16cid:durableId="185750040">
    <w:abstractNumId w:val="22"/>
  </w:num>
  <w:num w:numId="28" w16cid:durableId="468398246">
    <w:abstractNumId w:val="20"/>
  </w:num>
  <w:num w:numId="29" w16cid:durableId="37245419">
    <w:abstractNumId w:val="45"/>
  </w:num>
  <w:num w:numId="30" w16cid:durableId="1555503173">
    <w:abstractNumId w:val="5"/>
  </w:num>
  <w:num w:numId="31" w16cid:durableId="1709060450">
    <w:abstractNumId w:val="6"/>
  </w:num>
  <w:num w:numId="32" w16cid:durableId="1382636582">
    <w:abstractNumId w:val="17"/>
  </w:num>
  <w:num w:numId="33" w16cid:durableId="1127088413">
    <w:abstractNumId w:val="9"/>
  </w:num>
  <w:num w:numId="34" w16cid:durableId="1005549582">
    <w:abstractNumId w:val="4"/>
  </w:num>
  <w:num w:numId="35" w16cid:durableId="327368195">
    <w:abstractNumId w:val="34"/>
  </w:num>
  <w:num w:numId="36" w16cid:durableId="146014683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16728429">
    <w:abstractNumId w:val="23"/>
  </w:num>
  <w:num w:numId="38" w16cid:durableId="1524174025">
    <w:abstractNumId w:val="12"/>
  </w:num>
  <w:num w:numId="39" w16cid:durableId="1078014225">
    <w:abstractNumId w:val="36"/>
  </w:num>
  <w:num w:numId="40" w16cid:durableId="1144811237">
    <w:abstractNumId w:val="42"/>
  </w:num>
  <w:num w:numId="41" w16cid:durableId="668295481">
    <w:abstractNumId w:val="26"/>
  </w:num>
  <w:num w:numId="42" w16cid:durableId="786967518">
    <w:abstractNumId w:val="30"/>
  </w:num>
  <w:num w:numId="43" w16cid:durableId="1017922010">
    <w:abstractNumId w:val="13"/>
  </w:num>
  <w:num w:numId="44" w16cid:durableId="298190657">
    <w:abstractNumId w:val="44"/>
  </w:num>
  <w:num w:numId="45" w16cid:durableId="264969079">
    <w:abstractNumId w:val="35"/>
  </w:num>
  <w:num w:numId="46" w16cid:durableId="170899326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7E8"/>
    <w:rsid w:val="0000519E"/>
    <w:rsid w:val="00006F95"/>
    <w:rsid w:val="00007A0C"/>
    <w:rsid w:val="000120BD"/>
    <w:rsid w:val="00014B67"/>
    <w:rsid w:val="0002090F"/>
    <w:rsid w:val="0003341B"/>
    <w:rsid w:val="00037AB8"/>
    <w:rsid w:val="00044276"/>
    <w:rsid w:val="00044562"/>
    <w:rsid w:val="00052024"/>
    <w:rsid w:val="00057D5C"/>
    <w:rsid w:val="0006008F"/>
    <w:rsid w:val="0006669A"/>
    <w:rsid w:val="00070606"/>
    <w:rsid w:val="000737F7"/>
    <w:rsid w:val="00083841"/>
    <w:rsid w:val="00087606"/>
    <w:rsid w:val="00090DE3"/>
    <w:rsid w:val="000A1333"/>
    <w:rsid w:val="000B76FF"/>
    <w:rsid w:val="000B79CE"/>
    <w:rsid w:val="000C3DDB"/>
    <w:rsid w:val="000D01F4"/>
    <w:rsid w:val="000D5542"/>
    <w:rsid w:val="000D6914"/>
    <w:rsid w:val="000D7935"/>
    <w:rsid w:val="000E3118"/>
    <w:rsid w:val="000E3A5F"/>
    <w:rsid w:val="000F04DE"/>
    <w:rsid w:val="0010144B"/>
    <w:rsid w:val="001023DF"/>
    <w:rsid w:val="00106972"/>
    <w:rsid w:val="00114ACF"/>
    <w:rsid w:val="00130944"/>
    <w:rsid w:val="00154D89"/>
    <w:rsid w:val="00154ECE"/>
    <w:rsid w:val="00156900"/>
    <w:rsid w:val="00166C2D"/>
    <w:rsid w:val="00173DBC"/>
    <w:rsid w:val="001841A7"/>
    <w:rsid w:val="00192559"/>
    <w:rsid w:val="00195C37"/>
    <w:rsid w:val="001A2A1C"/>
    <w:rsid w:val="001B4BBA"/>
    <w:rsid w:val="001C6A22"/>
    <w:rsid w:val="001D563E"/>
    <w:rsid w:val="001E0CDD"/>
    <w:rsid w:val="001E2101"/>
    <w:rsid w:val="001F5660"/>
    <w:rsid w:val="00212F37"/>
    <w:rsid w:val="00221C20"/>
    <w:rsid w:val="00222C78"/>
    <w:rsid w:val="00226FDE"/>
    <w:rsid w:val="002372A3"/>
    <w:rsid w:val="00247694"/>
    <w:rsid w:val="00263F11"/>
    <w:rsid w:val="00271A10"/>
    <w:rsid w:val="00271CC3"/>
    <w:rsid w:val="002726D0"/>
    <w:rsid w:val="00272AF4"/>
    <w:rsid w:val="00275A5D"/>
    <w:rsid w:val="00277C7F"/>
    <w:rsid w:val="00283DBF"/>
    <w:rsid w:val="0028543E"/>
    <w:rsid w:val="00286DEA"/>
    <w:rsid w:val="00290ABE"/>
    <w:rsid w:val="0029222D"/>
    <w:rsid w:val="002A2630"/>
    <w:rsid w:val="002A6853"/>
    <w:rsid w:val="002A6FA5"/>
    <w:rsid w:val="002B03FB"/>
    <w:rsid w:val="002B194A"/>
    <w:rsid w:val="002B2080"/>
    <w:rsid w:val="002B2630"/>
    <w:rsid w:val="002C0EC5"/>
    <w:rsid w:val="002C44A8"/>
    <w:rsid w:val="002C524D"/>
    <w:rsid w:val="002C75F4"/>
    <w:rsid w:val="002D4530"/>
    <w:rsid w:val="002D7B18"/>
    <w:rsid w:val="002D7E1B"/>
    <w:rsid w:val="002F501B"/>
    <w:rsid w:val="00302F51"/>
    <w:rsid w:val="00307EAC"/>
    <w:rsid w:val="00316C50"/>
    <w:rsid w:val="003252BE"/>
    <w:rsid w:val="0033508E"/>
    <w:rsid w:val="003378FC"/>
    <w:rsid w:val="00352C53"/>
    <w:rsid w:val="003551DA"/>
    <w:rsid w:val="00362F91"/>
    <w:rsid w:val="00364AFB"/>
    <w:rsid w:val="00371B76"/>
    <w:rsid w:val="00373360"/>
    <w:rsid w:val="003746B1"/>
    <w:rsid w:val="00374D36"/>
    <w:rsid w:val="00380524"/>
    <w:rsid w:val="00380F83"/>
    <w:rsid w:val="00386A19"/>
    <w:rsid w:val="003876C5"/>
    <w:rsid w:val="00393725"/>
    <w:rsid w:val="003A0C04"/>
    <w:rsid w:val="003A4C25"/>
    <w:rsid w:val="003A76CC"/>
    <w:rsid w:val="003B28A1"/>
    <w:rsid w:val="003C02FA"/>
    <w:rsid w:val="003C4BDB"/>
    <w:rsid w:val="003D4384"/>
    <w:rsid w:val="003E58B6"/>
    <w:rsid w:val="003E775A"/>
    <w:rsid w:val="003F53B1"/>
    <w:rsid w:val="003F7761"/>
    <w:rsid w:val="003F7984"/>
    <w:rsid w:val="00407C7D"/>
    <w:rsid w:val="004105FD"/>
    <w:rsid w:val="00415EC0"/>
    <w:rsid w:val="004215BD"/>
    <w:rsid w:val="0042559A"/>
    <w:rsid w:val="00441740"/>
    <w:rsid w:val="00442BDA"/>
    <w:rsid w:val="004517A2"/>
    <w:rsid w:val="00453D0F"/>
    <w:rsid w:val="00456227"/>
    <w:rsid w:val="0045789F"/>
    <w:rsid w:val="00463E69"/>
    <w:rsid w:val="00467B20"/>
    <w:rsid w:val="00472816"/>
    <w:rsid w:val="00483A3A"/>
    <w:rsid w:val="00491DDF"/>
    <w:rsid w:val="00494A69"/>
    <w:rsid w:val="004A3B9E"/>
    <w:rsid w:val="004A3C49"/>
    <w:rsid w:val="004A4F4F"/>
    <w:rsid w:val="004B5B9D"/>
    <w:rsid w:val="004B64E7"/>
    <w:rsid w:val="004C25B0"/>
    <w:rsid w:val="004D7B92"/>
    <w:rsid w:val="004E057C"/>
    <w:rsid w:val="004E5B99"/>
    <w:rsid w:val="00503201"/>
    <w:rsid w:val="005070A3"/>
    <w:rsid w:val="00507494"/>
    <w:rsid w:val="00524F3F"/>
    <w:rsid w:val="00534AD4"/>
    <w:rsid w:val="00551917"/>
    <w:rsid w:val="00556894"/>
    <w:rsid w:val="00557A88"/>
    <w:rsid w:val="00563DC2"/>
    <w:rsid w:val="00564359"/>
    <w:rsid w:val="005675B9"/>
    <w:rsid w:val="00573BF8"/>
    <w:rsid w:val="00581F78"/>
    <w:rsid w:val="005854C2"/>
    <w:rsid w:val="005970F0"/>
    <w:rsid w:val="005A43B6"/>
    <w:rsid w:val="005A5298"/>
    <w:rsid w:val="005C4A60"/>
    <w:rsid w:val="005C532B"/>
    <w:rsid w:val="005C72AA"/>
    <w:rsid w:val="005D0747"/>
    <w:rsid w:val="005E08C8"/>
    <w:rsid w:val="005E4679"/>
    <w:rsid w:val="005E47F5"/>
    <w:rsid w:val="00602711"/>
    <w:rsid w:val="006046FA"/>
    <w:rsid w:val="006053DB"/>
    <w:rsid w:val="0061017F"/>
    <w:rsid w:val="00614992"/>
    <w:rsid w:val="00616923"/>
    <w:rsid w:val="00620E1B"/>
    <w:rsid w:val="006236E3"/>
    <w:rsid w:val="006242B9"/>
    <w:rsid w:val="00624C5A"/>
    <w:rsid w:val="00625FDC"/>
    <w:rsid w:val="0063778D"/>
    <w:rsid w:val="00655063"/>
    <w:rsid w:val="0065546C"/>
    <w:rsid w:val="00657DC1"/>
    <w:rsid w:val="006654DC"/>
    <w:rsid w:val="00667BC6"/>
    <w:rsid w:val="00673C54"/>
    <w:rsid w:val="006756AC"/>
    <w:rsid w:val="006A3B4B"/>
    <w:rsid w:val="006A5190"/>
    <w:rsid w:val="006A54CA"/>
    <w:rsid w:val="006A6E42"/>
    <w:rsid w:val="006A7C0D"/>
    <w:rsid w:val="006B3DCC"/>
    <w:rsid w:val="006B4A11"/>
    <w:rsid w:val="006C4517"/>
    <w:rsid w:val="006D08DB"/>
    <w:rsid w:val="006D2AEB"/>
    <w:rsid w:val="006D619A"/>
    <w:rsid w:val="006E08C1"/>
    <w:rsid w:val="006E0A89"/>
    <w:rsid w:val="006E782D"/>
    <w:rsid w:val="00702B63"/>
    <w:rsid w:val="00712843"/>
    <w:rsid w:val="007239D8"/>
    <w:rsid w:val="00730149"/>
    <w:rsid w:val="00735BF0"/>
    <w:rsid w:val="0073778B"/>
    <w:rsid w:val="00746D23"/>
    <w:rsid w:val="007538BA"/>
    <w:rsid w:val="00754837"/>
    <w:rsid w:val="00756318"/>
    <w:rsid w:val="00766024"/>
    <w:rsid w:val="0077599F"/>
    <w:rsid w:val="00781374"/>
    <w:rsid w:val="0078372F"/>
    <w:rsid w:val="00783D26"/>
    <w:rsid w:val="007965D2"/>
    <w:rsid w:val="007B1612"/>
    <w:rsid w:val="007B6162"/>
    <w:rsid w:val="007C2E17"/>
    <w:rsid w:val="007C697B"/>
    <w:rsid w:val="007D3D85"/>
    <w:rsid w:val="007F2F94"/>
    <w:rsid w:val="00815723"/>
    <w:rsid w:val="00815C95"/>
    <w:rsid w:val="008233F2"/>
    <w:rsid w:val="00835DF9"/>
    <w:rsid w:val="00835F96"/>
    <w:rsid w:val="008406F0"/>
    <w:rsid w:val="00851666"/>
    <w:rsid w:val="00856203"/>
    <w:rsid w:val="00856CAE"/>
    <w:rsid w:val="00872256"/>
    <w:rsid w:val="008743D3"/>
    <w:rsid w:val="00881C1F"/>
    <w:rsid w:val="00887F05"/>
    <w:rsid w:val="0089077C"/>
    <w:rsid w:val="0089096C"/>
    <w:rsid w:val="00891C3C"/>
    <w:rsid w:val="0089267A"/>
    <w:rsid w:val="008A1637"/>
    <w:rsid w:val="008B6ADE"/>
    <w:rsid w:val="008C2000"/>
    <w:rsid w:val="008C2190"/>
    <w:rsid w:val="008C62B0"/>
    <w:rsid w:val="008D052B"/>
    <w:rsid w:val="008D15E2"/>
    <w:rsid w:val="008E4F8B"/>
    <w:rsid w:val="008F10DC"/>
    <w:rsid w:val="008F15AE"/>
    <w:rsid w:val="008F6990"/>
    <w:rsid w:val="00906243"/>
    <w:rsid w:val="0091409C"/>
    <w:rsid w:val="009237FD"/>
    <w:rsid w:val="0093054D"/>
    <w:rsid w:val="009324C8"/>
    <w:rsid w:val="00934CE1"/>
    <w:rsid w:val="0093701F"/>
    <w:rsid w:val="00945131"/>
    <w:rsid w:val="0094571C"/>
    <w:rsid w:val="00952057"/>
    <w:rsid w:val="00960DE2"/>
    <w:rsid w:val="00961A76"/>
    <w:rsid w:val="00972F70"/>
    <w:rsid w:val="009735B8"/>
    <w:rsid w:val="00973C7B"/>
    <w:rsid w:val="00986582"/>
    <w:rsid w:val="00993BF9"/>
    <w:rsid w:val="009B0A0E"/>
    <w:rsid w:val="009C0FBA"/>
    <w:rsid w:val="009C1305"/>
    <w:rsid w:val="009C1C2A"/>
    <w:rsid w:val="009D3C22"/>
    <w:rsid w:val="009E79A1"/>
    <w:rsid w:val="009F2CC7"/>
    <w:rsid w:val="00A0767F"/>
    <w:rsid w:val="00A16381"/>
    <w:rsid w:val="00A236F8"/>
    <w:rsid w:val="00A334B3"/>
    <w:rsid w:val="00A3401E"/>
    <w:rsid w:val="00A361CB"/>
    <w:rsid w:val="00A450F4"/>
    <w:rsid w:val="00A513D8"/>
    <w:rsid w:val="00A514FF"/>
    <w:rsid w:val="00A53A50"/>
    <w:rsid w:val="00A566E2"/>
    <w:rsid w:val="00A62272"/>
    <w:rsid w:val="00A63D90"/>
    <w:rsid w:val="00A6423F"/>
    <w:rsid w:val="00A716FD"/>
    <w:rsid w:val="00A768CB"/>
    <w:rsid w:val="00A77269"/>
    <w:rsid w:val="00A77CD8"/>
    <w:rsid w:val="00A80E9D"/>
    <w:rsid w:val="00A90350"/>
    <w:rsid w:val="00AA2EB9"/>
    <w:rsid w:val="00AB1A19"/>
    <w:rsid w:val="00AB446E"/>
    <w:rsid w:val="00AC62EC"/>
    <w:rsid w:val="00AC783A"/>
    <w:rsid w:val="00AD7A5E"/>
    <w:rsid w:val="00AE02A4"/>
    <w:rsid w:val="00AE4EB4"/>
    <w:rsid w:val="00B0679D"/>
    <w:rsid w:val="00B1110B"/>
    <w:rsid w:val="00B11FB6"/>
    <w:rsid w:val="00B13F68"/>
    <w:rsid w:val="00B235AD"/>
    <w:rsid w:val="00B236B2"/>
    <w:rsid w:val="00B23751"/>
    <w:rsid w:val="00B33765"/>
    <w:rsid w:val="00B34A28"/>
    <w:rsid w:val="00B61604"/>
    <w:rsid w:val="00B62248"/>
    <w:rsid w:val="00B65E07"/>
    <w:rsid w:val="00B720E7"/>
    <w:rsid w:val="00B727B2"/>
    <w:rsid w:val="00B76FE9"/>
    <w:rsid w:val="00B86982"/>
    <w:rsid w:val="00B91BCE"/>
    <w:rsid w:val="00B977FE"/>
    <w:rsid w:val="00BA341D"/>
    <w:rsid w:val="00BA5273"/>
    <w:rsid w:val="00BB151A"/>
    <w:rsid w:val="00BB7EC8"/>
    <w:rsid w:val="00BC2D7F"/>
    <w:rsid w:val="00BC7946"/>
    <w:rsid w:val="00BD67B1"/>
    <w:rsid w:val="00BE03A7"/>
    <w:rsid w:val="00BE7A11"/>
    <w:rsid w:val="00BF4115"/>
    <w:rsid w:val="00BF4BE9"/>
    <w:rsid w:val="00C00786"/>
    <w:rsid w:val="00C0231B"/>
    <w:rsid w:val="00C05C52"/>
    <w:rsid w:val="00C05DA0"/>
    <w:rsid w:val="00C13129"/>
    <w:rsid w:val="00C27BE5"/>
    <w:rsid w:val="00C3391C"/>
    <w:rsid w:val="00C33BE0"/>
    <w:rsid w:val="00C53F9A"/>
    <w:rsid w:val="00C54442"/>
    <w:rsid w:val="00C550D6"/>
    <w:rsid w:val="00C637E8"/>
    <w:rsid w:val="00C6596F"/>
    <w:rsid w:val="00C73B54"/>
    <w:rsid w:val="00C836EB"/>
    <w:rsid w:val="00C86FBE"/>
    <w:rsid w:val="00CA2A6C"/>
    <w:rsid w:val="00CB1C8B"/>
    <w:rsid w:val="00CB2B23"/>
    <w:rsid w:val="00CB6A7B"/>
    <w:rsid w:val="00CC4C6F"/>
    <w:rsid w:val="00CD1D17"/>
    <w:rsid w:val="00CE01A3"/>
    <w:rsid w:val="00CE05A7"/>
    <w:rsid w:val="00CE087E"/>
    <w:rsid w:val="00CE785A"/>
    <w:rsid w:val="00CF2BA5"/>
    <w:rsid w:val="00D0482E"/>
    <w:rsid w:val="00D05687"/>
    <w:rsid w:val="00D25123"/>
    <w:rsid w:val="00D30D60"/>
    <w:rsid w:val="00D318CE"/>
    <w:rsid w:val="00D4495F"/>
    <w:rsid w:val="00D806FF"/>
    <w:rsid w:val="00D847E1"/>
    <w:rsid w:val="00D84B6A"/>
    <w:rsid w:val="00D96879"/>
    <w:rsid w:val="00D97FF9"/>
    <w:rsid w:val="00DA5D46"/>
    <w:rsid w:val="00DB6112"/>
    <w:rsid w:val="00DC3855"/>
    <w:rsid w:val="00DC53F2"/>
    <w:rsid w:val="00DC7305"/>
    <w:rsid w:val="00DE1C5E"/>
    <w:rsid w:val="00DF3C9E"/>
    <w:rsid w:val="00DF598A"/>
    <w:rsid w:val="00E03A84"/>
    <w:rsid w:val="00E05C47"/>
    <w:rsid w:val="00E16658"/>
    <w:rsid w:val="00E265D9"/>
    <w:rsid w:val="00E549F6"/>
    <w:rsid w:val="00E56010"/>
    <w:rsid w:val="00E63D14"/>
    <w:rsid w:val="00E660BE"/>
    <w:rsid w:val="00E73BAA"/>
    <w:rsid w:val="00E74A83"/>
    <w:rsid w:val="00E8166D"/>
    <w:rsid w:val="00E81FF9"/>
    <w:rsid w:val="00E87B6B"/>
    <w:rsid w:val="00EB00E8"/>
    <w:rsid w:val="00EC12AF"/>
    <w:rsid w:val="00ED4D5A"/>
    <w:rsid w:val="00ED6620"/>
    <w:rsid w:val="00EF5F47"/>
    <w:rsid w:val="00F061D4"/>
    <w:rsid w:val="00F06CE5"/>
    <w:rsid w:val="00F13159"/>
    <w:rsid w:val="00F14607"/>
    <w:rsid w:val="00F260AE"/>
    <w:rsid w:val="00F579A3"/>
    <w:rsid w:val="00F76D14"/>
    <w:rsid w:val="00F84B92"/>
    <w:rsid w:val="00F85932"/>
    <w:rsid w:val="00F90A65"/>
    <w:rsid w:val="00F92624"/>
    <w:rsid w:val="00F93B62"/>
    <w:rsid w:val="00FA2680"/>
    <w:rsid w:val="00FA6C8D"/>
    <w:rsid w:val="00FA78E9"/>
    <w:rsid w:val="00FB1F0A"/>
    <w:rsid w:val="00FB3CF9"/>
    <w:rsid w:val="00FC4F41"/>
    <w:rsid w:val="00FC61DA"/>
    <w:rsid w:val="00FD0CD3"/>
    <w:rsid w:val="00FD5EE4"/>
    <w:rsid w:val="00FF7A1B"/>
    <w:rsid w:val="01401EF4"/>
    <w:rsid w:val="11D4E945"/>
    <w:rsid w:val="124DBD13"/>
    <w:rsid w:val="12B786AE"/>
    <w:rsid w:val="1E4A9CD3"/>
    <w:rsid w:val="27C966F1"/>
    <w:rsid w:val="2E3750B2"/>
    <w:rsid w:val="347AFF4B"/>
    <w:rsid w:val="39637483"/>
    <w:rsid w:val="3D4C367A"/>
    <w:rsid w:val="4037B9C2"/>
    <w:rsid w:val="49367195"/>
    <w:rsid w:val="4F129FF1"/>
    <w:rsid w:val="4F313D50"/>
    <w:rsid w:val="5379D1A3"/>
    <w:rsid w:val="5AC54CE0"/>
    <w:rsid w:val="643254F0"/>
    <w:rsid w:val="694BF355"/>
    <w:rsid w:val="6A01A742"/>
    <w:rsid w:val="6C68005D"/>
    <w:rsid w:val="730051B5"/>
    <w:rsid w:val="7D05B425"/>
    <w:rsid w:val="7D16F3A2"/>
    <w:rsid w:val="7E629438"/>
    <w:rsid w:val="7F25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26B64"/>
  <w15:docId w15:val="{16D5F05B-DEDF-4B38-8857-C9DE46AA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1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3CF9"/>
    <w:rPr>
      <w:color w:val="0000FF" w:themeColor="hyperlink"/>
      <w:u w:val="single"/>
    </w:rPr>
  </w:style>
  <w:style w:type="paragraph" w:styleId="ListParagraph">
    <w:name w:val="List Paragraph"/>
    <w:basedOn w:val="Normal"/>
    <w:uiPriority w:val="34"/>
    <w:qFormat/>
    <w:rsid w:val="00C53F9A"/>
    <w:pPr>
      <w:spacing w:after="0" w:line="480" w:lineRule="auto"/>
      <w:ind w:left="720"/>
      <w:contextualSpacing/>
    </w:pPr>
  </w:style>
  <w:style w:type="paragraph" w:styleId="Header">
    <w:name w:val="header"/>
    <w:aliases w:val="SPS Header"/>
    <w:basedOn w:val="Normal"/>
    <w:link w:val="HeaderChar"/>
    <w:uiPriority w:val="99"/>
    <w:unhideWhenUsed/>
    <w:rsid w:val="00E56010"/>
    <w:pPr>
      <w:tabs>
        <w:tab w:val="center" w:pos="4513"/>
        <w:tab w:val="right" w:pos="9026"/>
      </w:tabs>
      <w:spacing w:after="0" w:line="240" w:lineRule="auto"/>
    </w:pPr>
  </w:style>
  <w:style w:type="character" w:customStyle="1" w:styleId="HeaderChar">
    <w:name w:val="Header Char"/>
    <w:aliases w:val="SPS Header Char"/>
    <w:basedOn w:val="DefaultParagraphFont"/>
    <w:link w:val="Header"/>
    <w:uiPriority w:val="99"/>
    <w:rsid w:val="00E56010"/>
  </w:style>
  <w:style w:type="paragraph" w:styleId="Footer">
    <w:name w:val="footer"/>
    <w:basedOn w:val="Normal"/>
    <w:link w:val="FooterChar"/>
    <w:uiPriority w:val="99"/>
    <w:unhideWhenUsed/>
    <w:rsid w:val="00E560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010"/>
  </w:style>
  <w:style w:type="paragraph" w:styleId="BalloonText">
    <w:name w:val="Balloon Text"/>
    <w:basedOn w:val="Normal"/>
    <w:link w:val="BalloonTextChar"/>
    <w:uiPriority w:val="99"/>
    <w:semiHidden/>
    <w:unhideWhenUsed/>
    <w:rsid w:val="00E560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6010"/>
    <w:rPr>
      <w:rFonts w:ascii="Tahoma" w:hAnsi="Tahoma" w:cs="Tahoma"/>
      <w:sz w:val="16"/>
      <w:szCs w:val="16"/>
    </w:rPr>
  </w:style>
  <w:style w:type="table" w:styleId="TableGrid">
    <w:name w:val="Table Grid"/>
    <w:basedOn w:val="TableNormal"/>
    <w:uiPriority w:val="59"/>
    <w:rsid w:val="00E56010"/>
    <w:pPr>
      <w:spacing w:after="0" w:line="240" w:lineRule="auto"/>
    </w:pPr>
    <w:rPr>
      <w:rFonts w:ascii="Arial" w:eastAsia="Times New Roman" w:hAnsi="Arial" w:cs="Arial"/>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9C1C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qFormat/>
    <w:rsid w:val="008C2190"/>
    <w:pPr>
      <w:numPr>
        <w:numId w:val="27"/>
      </w:numPr>
      <w:spacing w:before="220" w:line="240" w:lineRule="auto"/>
      <w:ind w:left="850" w:hanging="425"/>
      <w:contextualSpacing w:val="0"/>
    </w:pPr>
  </w:style>
  <w:style w:type="paragraph" w:styleId="NoSpacing">
    <w:name w:val="No Spacing"/>
    <w:uiPriority w:val="1"/>
    <w:qFormat/>
    <w:rsid w:val="00C53F9A"/>
    <w:pPr>
      <w:spacing w:after="0" w:line="240" w:lineRule="auto"/>
    </w:pPr>
  </w:style>
  <w:style w:type="paragraph" w:customStyle="1" w:styleId="Style3">
    <w:name w:val="Style3"/>
    <w:basedOn w:val="Style1"/>
    <w:qFormat/>
    <w:rsid w:val="008C2190"/>
    <w:pPr>
      <w:numPr>
        <w:ilvl w:val="2"/>
      </w:numPr>
      <w:spacing w:before="0"/>
      <w:contextualSpacing/>
    </w:pPr>
  </w:style>
  <w:style w:type="paragraph" w:customStyle="1" w:styleId="Style2">
    <w:name w:val="Style2"/>
    <w:basedOn w:val="Style1"/>
    <w:qFormat/>
    <w:rsid w:val="008C2190"/>
    <w:pPr>
      <w:numPr>
        <w:ilvl w:val="1"/>
      </w:numPr>
    </w:pPr>
  </w:style>
  <w:style w:type="paragraph" w:styleId="CommentText">
    <w:name w:val="annotation text"/>
    <w:basedOn w:val="Normal"/>
    <w:link w:val="CommentTextChar"/>
    <w:semiHidden/>
    <w:unhideWhenUsed/>
    <w:pPr>
      <w:spacing w:line="240" w:lineRule="auto"/>
    </w:pPr>
    <w:rPr>
      <w:sz w:val="20"/>
      <w:szCs w:val="20"/>
    </w:rPr>
  </w:style>
  <w:style w:type="character" w:customStyle="1" w:styleId="CommentTextChar">
    <w:name w:val="Comment Text Char"/>
    <w:basedOn w:val="DefaultParagraphFont"/>
    <w:link w:val="CommentText"/>
    <w:semiHidden/>
    <w:rPr>
      <w:sz w:val="20"/>
      <w:szCs w:val="20"/>
    </w:rPr>
  </w:style>
  <w:style w:type="character" w:styleId="CommentReference">
    <w:name w:val="annotation reference"/>
    <w:basedOn w:val="DefaultParagraphFont"/>
    <w:semiHidden/>
    <w:unhideWhenUsed/>
    <w:rPr>
      <w:sz w:val="16"/>
      <w:szCs w:val="16"/>
    </w:rPr>
  </w:style>
  <w:style w:type="paragraph" w:customStyle="1" w:styleId="paragraph">
    <w:name w:val="paragraph"/>
    <w:basedOn w:val="Normal"/>
    <w:rsid w:val="00B76F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B76FE9"/>
  </w:style>
  <w:style w:type="character" w:customStyle="1" w:styleId="eop">
    <w:name w:val="eop"/>
    <w:basedOn w:val="DefaultParagraphFont"/>
    <w:rsid w:val="00B76FE9"/>
  </w:style>
  <w:style w:type="paragraph" w:styleId="CommentSubject">
    <w:name w:val="annotation subject"/>
    <w:basedOn w:val="CommentText"/>
    <w:next w:val="CommentText"/>
    <w:link w:val="CommentSubjectChar"/>
    <w:uiPriority w:val="99"/>
    <w:semiHidden/>
    <w:unhideWhenUsed/>
    <w:rsid w:val="0093054D"/>
    <w:rPr>
      <w:b/>
      <w:bCs/>
    </w:rPr>
  </w:style>
  <w:style w:type="character" w:customStyle="1" w:styleId="CommentSubjectChar">
    <w:name w:val="Comment Subject Char"/>
    <w:basedOn w:val="CommentTextChar"/>
    <w:link w:val="CommentSubject"/>
    <w:uiPriority w:val="99"/>
    <w:semiHidden/>
    <w:rsid w:val="0093054D"/>
    <w:rPr>
      <w:b/>
      <w:bCs/>
      <w:sz w:val="20"/>
      <w:szCs w:val="20"/>
    </w:rPr>
  </w:style>
  <w:style w:type="paragraph" w:styleId="Revision">
    <w:name w:val="Revision"/>
    <w:hidden/>
    <w:uiPriority w:val="99"/>
    <w:semiHidden/>
    <w:rsid w:val="00E16658"/>
    <w:pPr>
      <w:spacing w:after="0" w:line="240" w:lineRule="auto"/>
    </w:pPr>
  </w:style>
  <w:style w:type="paragraph" w:customStyle="1" w:styleId="Default">
    <w:name w:val="Default"/>
    <w:rsid w:val="005970F0"/>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573BF8"/>
    <w:rPr>
      <w:color w:val="605E5C"/>
      <w:shd w:val="clear" w:color="auto" w:fill="E1DFDD"/>
    </w:rPr>
  </w:style>
  <w:style w:type="character" w:styleId="FollowedHyperlink">
    <w:name w:val="FollowedHyperlink"/>
    <w:basedOn w:val="DefaultParagraphFont"/>
    <w:uiPriority w:val="99"/>
    <w:semiHidden/>
    <w:unhideWhenUsed/>
    <w:rsid w:val="00573BF8"/>
    <w:rPr>
      <w:color w:val="800080" w:themeColor="followedHyperlink"/>
      <w:u w:val="single"/>
    </w:rPr>
  </w:style>
  <w:style w:type="character" w:styleId="PlaceholderText">
    <w:name w:val="Placeholder Text"/>
    <w:basedOn w:val="DefaultParagraphFont"/>
    <w:uiPriority w:val="99"/>
    <w:semiHidden/>
    <w:rsid w:val="00C73B54"/>
    <w:rPr>
      <w:color w:val="808080"/>
    </w:rPr>
  </w:style>
  <w:style w:type="paragraph" w:customStyle="1" w:styleId="xmsonormal">
    <w:name w:val="x_msonormal"/>
    <w:basedOn w:val="Normal"/>
    <w:rsid w:val="00A90350"/>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B44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2771">
      <w:bodyDiv w:val="1"/>
      <w:marLeft w:val="0"/>
      <w:marRight w:val="0"/>
      <w:marTop w:val="0"/>
      <w:marBottom w:val="0"/>
      <w:divBdr>
        <w:top w:val="none" w:sz="0" w:space="0" w:color="auto"/>
        <w:left w:val="none" w:sz="0" w:space="0" w:color="auto"/>
        <w:bottom w:val="none" w:sz="0" w:space="0" w:color="auto"/>
        <w:right w:val="none" w:sz="0" w:space="0" w:color="auto"/>
      </w:divBdr>
    </w:div>
    <w:div w:id="453524682">
      <w:bodyDiv w:val="1"/>
      <w:marLeft w:val="0"/>
      <w:marRight w:val="0"/>
      <w:marTop w:val="0"/>
      <w:marBottom w:val="0"/>
      <w:divBdr>
        <w:top w:val="none" w:sz="0" w:space="0" w:color="auto"/>
        <w:left w:val="none" w:sz="0" w:space="0" w:color="auto"/>
        <w:bottom w:val="none" w:sz="0" w:space="0" w:color="auto"/>
        <w:right w:val="none" w:sz="0" w:space="0" w:color="auto"/>
      </w:divBdr>
    </w:div>
    <w:div w:id="503937233">
      <w:bodyDiv w:val="1"/>
      <w:marLeft w:val="0"/>
      <w:marRight w:val="0"/>
      <w:marTop w:val="0"/>
      <w:marBottom w:val="0"/>
      <w:divBdr>
        <w:top w:val="none" w:sz="0" w:space="0" w:color="auto"/>
        <w:left w:val="none" w:sz="0" w:space="0" w:color="auto"/>
        <w:bottom w:val="none" w:sz="0" w:space="0" w:color="auto"/>
        <w:right w:val="none" w:sz="0" w:space="0" w:color="auto"/>
      </w:divBdr>
    </w:div>
    <w:div w:id="506869265">
      <w:bodyDiv w:val="1"/>
      <w:marLeft w:val="0"/>
      <w:marRight w:val="0"/>
      <w:marTop w:val="0"/>
      <w:marBottom w:val="0"/>
      <w:divBdr>
        <w:top w:val="none" w:sz="0" w:space="0" w:color="auto"/>
        <w:left w:val="none" w:sz="0" w:space="0" w:color="auto"/>
        <w:bottom w:val="none" w:sz="0" w:space="0" w:color="auto"/>
        <w:right w:val="none" w:sz="0" w:space="0" w:color="auto"/>
      </w:divBdr>
    </w:div>
    <w:div w:id="588003943">
      <w:bodyDiv w:val="1"/>
      <w:marLeft w:val="0"/>
      <w:marRight w:val="0"/>
      <w:marTop w:val="0"/>
      <w:marBottom w:val="0"/>
      <w:divBdr>
        <w:top w:val="none" w:sz="0" w:space="0" w:color="auto"/>
        <w:left w:val="none" w:sz="0" w:space="0" w:color="auto"/>
        <w:bottom w:val="none" w:sz="0" w:space="0" w:color="auto"/>
        <w:right w:val="none" w:sz="0" w:space="0" w:color="auto"/>
      </w:divBdr>
    </w:div>
    <w:div w:id="735012105">
      <w:bodyDiv w:val="1"/>
      <w:marLeft w:val="0"/>
      <w:marRight w:val="0"/>
      <w:marTop w:val="0"/>
      <w:marBottom w:val="0"/>
      <w:divBdr>
        <w:top w:val="none" w:sz="0" w:space="0" w:color="auto"/>
        <w:left w:val="none" w:sz="0" w:space="0" w:color="auto"/>
        <w:bottom w:val="none" w:sz="0" w:space="0" w:color="auto"/>
        <w:right w:val="none" w:sz="0" w:space="0" w:color="auto"/>
      </w:divBdr>
    </w:div>
    <w:div w:id="892161575">
      <w:bodyDiv w:val="1"/>
      <w:marLeft w:val="0"/>
      <w:marRight w:val="0"/>
      <w:marTop w:val="0"/>
      <w:marBottom w:val="0"/>
      <w:divBdr>
        <w:top w:val="none" w:sz="0" w:space="0" w:color="auto"/>
        <w:left w:val="none" w:sz="0" w:space="0" w:color="auto"/>
        <w:bottom w:val="none" w:sz="0" w:space="0" w:color="auto"/>
        <w:right w:val="none" w:sz="0" w:space="0" w:color="auto"/>
      </w:divBdr>
    </w:div>
    <w:div w:id="1087190857">
      <w:bodyDiv w:val="1"/>
      <w:marLeft w:val="0"/>
      <w:marRight w:val="0"/>
      <w:marTop w:val="0"/>
      <w:marBottom w:val="0"/>
      <w:divBdr>
        <w:top w:val="none" w:sz="0" w:space="0" w:color="auto"/>
        <w:left w:val="none" w:sz="0" w:space="0" w:color="auto"/>
        <w:bottom w:val="none" w:sz="0" w:space="0" w:color="auto"/>
        <w:right w:val="none" w:sz="0" w:space="0" w:color="auto"/>
      </w:divBdr>
    </w:div>
    <w:div w:id="1150052133">
      <w:bodyDiv w:val="1"/>
      <w:marLeft w:val="0"/>
      <w:marRight w:val="0"/>
      <w:marTop w:val="0"/>
      <w:marBottom w:val="0"/>
      <w:divBdr>
        <w:top w:val="none" w:sz="0" w:space="0" w:color="auto"/>
        <w:left w:val="none" w:sz="0" w:space="0" w:color="auto"/>
        <w:bottom w:val="none" w:sz="0" w:space="0" w:color="auto"/>
        <w:right w:val="none" w:sz="0" w:space="0" w:color="auto"/>
      </w:divBdr>
    </w:div>
    <w:div w:id="1211380186">
      <w:bodyDiv w:val="1"/>
      <w:marLeft w:val="0"/>
      <w:marRight w:val="0"/>
      <w:marTop w:val="0"/>
      <w:marBottom w:val="0"/>
      <w:divBdr>
        <w:top w:val="none" w:sz="0" w:space="0" w:color="auto"/>
        <w:left w:val="none" w:sz="0" w:space="0" w:color="auto"/>
        <w:bottom w:val="none" w:sz="0" w:space="0" w:color="auto"/>
        <w:right w:val="none" w:sz="0" w:space="0" w:color="auto"/>
      </w:divBdr>
    </w:div>
    <w:div w:id="1251083934">
      <w:bodyDiv w:val="1"/>
      <w:marLeft w:val="0"/>
      <w:marRight w:val="0"/>
      <w:marTop w:val="0"/>
      <w:marBottom w:val="0"/>
      <w:divBdr>
        <w:top w:val="none" w:sz="0" w:space="0" w:color="auto"/>
        <w:left w:val="none" w:sz="0" w:space="0" w:color="auto"/>
        <w:bottom w:val="none" w:sz="0" w:space="0" w:color="auto"/>
        <w:right w:val="none" w:sz="0" w:space="0" w:color="auto"/>
      </w:divBdr>
    </w:div>
    <w:div w:id="1311405332">
      <w:bodyDiv w:val="1"/>
      <w:marLeft w:val="0"/>
      <w:marRight w:val="0"/>
      <w:marTop w:val="0"/>
      <w:marBottom w:val="0"/>
      <w:divBdr>
        <w:top w:val="none" w:sz="0" w:space="0" w:color="auto"/>
        <w:left w:val="none" w:sz="0" w:space="0" w:color="auto"/>
        <w:bottom w:val="none" w:sz="0" w:space="0" w:color="auto"/>
        <w:right w:val="none" w:sz="0" w:space="0" w:color="auto"/>
      </w:divBdr>
    </w:div>
    <w:div w:id="1504081785">
      <w:bodyDiv w:val="1"/>
      <w:marLeft w:val="0"/>
      <w:marRight w:val="0"/>
      <w:marTop w:val="0"/>
      <w:marBottom w:val="0"/>
      <w:divBdr>
        <w:top w:val="none" w:sz="0" w:space="0" w:color="auto"/>
        <w:left w:val="none" w:sz="0" w:space="0" w:color="auto"/>
        <w:bottom w:val="none" w:sz="0" w:space="0" w:color="auto"/>
        <w:right w:val="none" w:sz="0" w:space="0" w:color="auto"/>
      </w:divBdr>
    </w:div>
    <w:div w:id="1517189001">
      <w:bodyDiv w:val="1"/>
      <w:marLeft w:val="0"/>
      <w:marRight w:val="0"/>
      <w:marTop w:val="0"/>
      <w:marBottom w:val="0"/>
      <w:divBdr>
        <w:top w:val="none" w:sz="0" w:space="0" w:color="auto"/>
        <w:left w:val="none" w:sz="0" w:space="0" w:color="auto"/>
        <w:bottom w:val="none" w:sz="0" w:space="0" w:color="auto"/>
        <w:right w:val="none" w:sz="0" w:space="0" w:color="auto"/>
      </w:divBdr>
    </w:div>
    <w:div w:id="1650011745">
      <w:bodyDiv w:val="1"/>
      <w:marLeft w:val="0"/>
      <w:marRight w:val="0"/>
      <w:marTop w:val="0"/>
      <w:marBottom w:val="0"/>
      <w:divBdr>
        <w:top w:val="none" w:sz="0" w:space="0" w:color="auto"/>
        <w:left w:val="none" w:sz="0" w:space="0" w:color="auto"/>
        <w:bottom w:val="none" w:sz="0" w:space="0" w:color="auto"/>
        <w:right w:val="none" w:sz="0" w:space="0" w:color="auto"/>
      </w:divBdr>
    </w:div>
    <w:div w:id="1920480759">
      <w:bodyDiv w:val="1"/>
      <w:marLeft w:val="0"/>
      <w:marRight w:val="0"/>
      <w:marTop w:val="0"/>
      <w:marBottom w:val="0"/>
      <w:divBdr>
        <w:top w:val="none" w:sz="0" w:space="0" w:color="auto"/>
        <w:left w:val="none" w:sz="0" w:space="0" w:color="auto"/>
        <w:bottom w:val="none" w:sz="0" w:space="0" w:color="auto"/>
        <w:right w:val="none" w:sz="0" w:space="0" w:color="auto"/>
      </w:divBdr>
    </w:div>
    <w:div w:id="2146266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gland.nhs.uk/coronavirus/wp-content/uploads/sites/52/2021/01/C1424-mutual-aid-and-the-transfer-of-covid-19-vaccines-between-nhs-vaccination-sites-v2.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coronavirus/wp-content/uploads/sites/52/2021/09/position-statement-reducing-microbial-risk-when-transporting-covid-19-vaccines-v1.1.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gland.nhs.uk/coronavirus/publication/standard-operating-procedure-roving-and-mobile-mode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edicines.org.uk/emc/product/15085/dhpcs"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BDB2D4C4C5F7F448571F8F4943D2341" ma:contentTypeVersion="20" ma:contentTypeDescription="Create a new document." ma:contentTypeScope="" ma:versionID="1ac92e529e50d733315d86c115f989ae">
  <xsd:schema xmlns:xsd="http://www.w3.org/2001/XMLSchema" xmlns:xs="http://www.w3.org/2001/XMLSchema" xmlns:p="http://schemas.microsoft.com/office/2006/metadata/properties" xmlns:ns2="9a0fa921-05ea-47a4-8348-6eb14e9cff1c" xmlns:ns3="47338f7e-5619-4093-9a29-9f976c213b15" targetNamespace="http://schemas.microsoft.com/office/2006/metadata/properties" ma:root="true" ma:fieldsID="65ebaf740b0a1a9bdd816c1062e78234" ns2:_="" ns3:_="">
    <xsd:import namespace="9a0fa921-05ea-47a4-8348-6eb14e9cff1c"/>
    <xsd:import namespace="47338f7e-5619-4093-9a29-9f976c213b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Flow_SignoffStatus" minOccurs="0"/>
                <xsd:element ref="ns2:ReviewDate" minOccurs="0"/>
                <xsd:element ref="ns2:MediaLengthInSeconds" minOccurs="0"/>
                <xsd:element ref="ns2:Owne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fa921-05ea-47a4-8348-6eb14e9cff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f7bbe51-9dae-4c22-8e8f-1dcfaba2806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element name="ReviewDate" ma:index="22" nillable="true" ma:displayName="Review Date" ma:format="DateOnly" ma:indexed="true" ma:internalName="ReviewDate">
      <xsd:simpleType>
        <xsd:restriction base="dms:DateTime"/>
      </xsd:simpleType>
    </xsd:element>
    <xsd:element name="MediaLengthInSeconds" ma:index="23" nillable="true" ma:displayName="MediaLengthInSeconds" ma:hidden="true" ma:internalName="MediaLengthInSeconds" ma:readOnly="true">
      <xsd:simpleType>
        <xsd:restriction base="dms:Unknown"/>
      </xsd:simpleType>
    </xsd:element>
    <xsd:element name="Owner" ma:index="24" nillable="true" ma:displayName="Owner" ma:format="Dropdown" ma:list="UserInfo" ma:SharePointGroup="0"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338f7e-5619-4093-9a29-9f976c213b1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5fa42fe-1faa-48b4-94fd-915f207b5f1c}" ma:internalName="TaxCatchAll" ma:showField="CatchAllData" ma:web="47338f7e-5619-4093-9a29-9f976c213b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9a0fa921-05ea-47a4-8348-6eb14e9cff1c" xsi:nil="true"/>
    <ReviewDate xmlns="9a0fa921-05ea-47a4-8348-6eb14e9cff1c" xsi:nil="true"/>
    <Owner xmlns="9a0fa921-05ea-47a4-8348-6eb14e9cff1c">
      <UserInfo>
        <DisplayName/>
        <AccountId xsi:nil="true"/>
        <AccountType/>
      </UserInfo>
    </Owner>
    <TaxCatchAll xmlns="47338f7e-5619-4093-9a29-9f976c213b15" xsi:nil="true"/>
    <lcf76f155ced4ddcb4097134ff3c332f xmlns="9a0fa921-05ea-47a4-8348-6eb14e9cff1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EE41D75-8BC4-442B-A096-E91AD5592881}">
  <ds:schemaRefs>
    <ds:schemaRef ds:uri="http://schemas.microsoft.com/sharepoint/v3/contenttype/forms"/>
  </ds:schemaRefs>
</ds:datastoreItem>
</file>

<file path=customXml/itemProps2.xml><?xml version="1.0" encoding="utf-8"?>
<ds:datastoreItem xmlns:ds="http://schemas.openxmlformats.org/officeDocument/2006/customXml" ds:itemID="{162A55FA-35EA-49A8-A92D-13320FA9F583}">
  <ds:schemaRefs>
    <ds:schemaRef ds:uri="http://schemas.openxmlformats.org/officeDocument/2006/bibliography"/>
  </ds:schemaRefs>
</ds:datastoreItem>
</file>

<file path=customXml/itemProps3.xml><?xml version="1.0" encoding="utf-8"?>
<ds:datastoreItem xmlns:ds="http://schemas.openxmlformats.org/officeDocument/2006/customXml" ds:itemID="{495B207C-0953-491C-9CDA-AC167685BA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0fa921-05ea-47a4-8348-6eb14e9cff1c"/>
    <ds:schemaRef ds:uri="47338f7e-5619-4093-9a29-9f976c213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2A46C48-3B8A-464F-8AC5-DA1681297BE8}">
  <ds:schemaRefs>
    <ds:schemaRef ds:uri="http://schemas.microsoft.com/office/2006/metadata/properties"/>
    <ds:schemaRef ds:uri="http://schemas.microsoft.com/office/infopath/2007/PartnerControls"/>
    <ds:schemaRef ds:uri="9a0fa921-05ea-47a4-8348-6eb14e9cff1c"/>
    <ds:schemaRef ds:uri="47338f7e-5619-4093-9a29-9f976c213b15"/>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RLBUHT</Company>
  <LinksUpToDate>false</LinksUpToDate>
  <CharactersWithSpaces>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Phythian Matthew (RQ6) RLBUHT</dc:creator>
  <cp:keywords/>
  <cp:lastModifiedBy>Sharon Jackson</cp:lastModifiedBy>
  <cp:revision>3</cp:revision>
  <cp:lastPrinted>2018-07-10T21:21:00Z</cp:lastPrinted>
  <dcterms:created xsi:type="dcterms:W3CDTF">2024-04-05T14:53:00Z</dcterms:created>
  <dcterms:modified xsi:type="dcterms:W3CDTF">2024-04-05T15:03:00Z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0x010100ABDB2D4C4C5F7F448571F8F4943D2341</vt:lpwstr>
  </property>
  <property fmtid="{D5CDD505-2E9C-101B-9397-08002B2CF9AE}" pid="3" name="MediaServiceImageTags">
    <vt:lpwstr/>
  </property>
</Properties>
</file>