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9F" w:rsidRDefault="00B41E9F" w:rsidP="00B41E9F">
      <w:pP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NHMC</w:t>
      </w:r>
    </w:p>
    <w:p w:rsidR="00B41E9F" w:rsidRDefault="00B41E9F" w:rsidP="00B41E9F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 Homecare Medicines Committee</w:t>
      </w:r>
    </w:p>
    <w:p w:rsidR="00A33BE6" w:rsidRDefault="009C656E"/>
    <w:p w:rsidR="00B41E9F" w:rsidRDefault="00B41E9F"/>
    <w:p w:rsidR="00B41E9F" w:rsidRDefault="00B41E9F" w:rsidP="009332A6">
      <w:pPr>
        <w:jc w:val="center"/>
        <w:rPr>
          <w:sz w:val="36"/>
          <w:szCs w:val="36"/>
        </w:rPr>
      </w:pPr>
      <w:r w:rsidRPr="009332A6">
        <w:rPr>
          <w:sz w:val="36"/>
          <w:szCs w:val="36"/>
        </w:rPr>
        <w:t>Good Practice Principles</w:t>
      </w:r>
      <w:r w:rsidR="00A654A3">
        <w:rPr>
          <w:sz w:val="36"/>
          <w:szCs w:val="36"/>
        </w:rPr>
        <w:t>:</w:t>
      </w:r>
    </w:p>
    <w:p w:rsidR="00A654A3" w:rsidRDefault="00A654A3" w:rsidP="00A654A3">
      <w:pPr>
        <w:jc w:val="center"/>
        <w:rPr>
          <w:sz w:val="36"/>
          <w:szCs w:val="36"/>
        </w:rPr>
      </w:pPr>
      <w:r>
        <w:rPr>
          <w:sz w:val="36"/>
          <w:szCs w:val="36"/>
        </w:rPr>
        <w:t>Provision of Manufacturer Funded Homecare Medicines Services</w:t>
      </w:r>
    </w:p>
    <w:p w:rsidR="00A654A3" w:rsidRDefault="00A654A3" w:rsidP="00A654A3">
      <w:pPr>
        <w:pStyle w:val="Default"/>
      </w:pPr>
    </w:p>
    <w:p w:rsidR="00B41E9F" w:rsidRPr="009332A6" w:rsidRDefault="00B41E9F" w:rsidP="00763A8E">
      <w:pPr>
        <w:rPr>
          <w:sz w:val="36"/>
          <w:szCs w:val="36"/>
        </w:rPr>
      </w:pPr>
    </w:p>
    <w:p w:rsidR="00B41E9F" w:rsidRDefault="00B41E9F" w:rsidP="009332A6">
      <w:pPr>
        <w:jc w:val="center"/>
        <w:rPr>
          <w:sz w:val="36"/>
          <w:szCs w:val="36"/>
        </w:rPr>
      </w:pPr>
      <w:r w:rsidRPr="009332A6">
        <w:rPr>
          <w:sz w:val="36"/>
          <w:szCs w:val="36"/>
        </w:rPr>
        <w:t>Statement of Intent to Comply</w:t>
      </w:r>
    </w:p>
    <w:p w:rsidR="001E49EA" w:rsidRDefault="001E49EA" w:rsidP="000D644E">
      <w:pPr>
        <w:rPr>
          <w:sz w:val="36"/>
          <w:szCs w:val="36"/>
        </w:rPr>
      </w:pPr>
    </w:p>
    <w:p w:rsidR="001E49EA" w:rsidRDefault="001E49EA" w:rsidP="001E49EA">
      <w:pPr>
        <w:rPr>
          <w:sz w:val="23"/>
          <w:szCs w:val="23"/>
        </w:rPr>
      </w:pPr>
      <w:r>
        <w:rPr>
          <w:sz w:val="23"/>
          <w:szCs w:val="23"/>
        </w:rPr>
        <w:t>To enable pharmaceutical manufactur</w:t>
      </w:r>
      <w:r w:rsidR="00A654A3">
        <w:rPr>
          <w:sz w:val="23"/>
          <w:szCs w:val="23"/>
        </w:rPr>
        <w:t>ers and other sponsors of manufacturer</w:t>
      </w:r>
      <w:r>
        <w:rPr>
          <w:sz w:val="23"/>
          <w:szCs w:val="23"/>
        </w:rPr>
        <w:t xml:space="preserve"> funded homecare services to demonstrate their commitment to the adoption of the National Homecare Medicines Committee (NHMC) Good Practice Principles (GPP), NHMC kindly request, that all suppliers provide a Statement of Intent to Comply with GPP.</w:t>
      </w:r>
    </w:p>
    <w:p w:rsidR="000A04B0" w:rsidRDefault="000A04B0" w:rsidP="001E49EA">
      <w:pPr>
        <w:rPr>
          <w:sz w:val="23"/>
          <w:szCs w:val="23"/>
        </w:rPr>
      </w:pPr>
    </w:p>
    <w:p w:rsidR="00E8219F" w:rsidRDefault="00925D61" w:rsidP="00925D61">
      <w:pPr>
        <w:rPr>
          <w:sz w:val="23"/>
          <w:szCs w:val="23"/>
        </w:rPr>
      </w:pPr>
      <w:r>
        <w:rPr>
          <w:sz w:val="23"/>
          <w:szCs w:val="23"/>
        </w:rPr>
        <w:t>On recei</w:t>
      </w:r>
      <w:r w:rsidR="00057136">
        <w:rPr>
          <w:sz w:val="23"/>
          <w:szCs w:val="23"/>
        </w:rPr>
        <w:t>pt of the completed Statement below, NHMC will acknowledge</w:t>
      </w:r>
      <w:r>
        <w:rPr>
          <w:sz w:val="23"/>
          <w:szCs w:val="23"/>
        </w:rPr>
        <w:t xml:space="preserve"> the i</w:t>
      </w:r>
      <w:r w:rsidR="00E8219F">
        <w:rPr>
          <w:sz w:val="23"/>
          <w:szCs w:val="23"/>
        </w:rPr>
        <w:t>ntent to adopt the</w:t>
      </w:r>
      <w:r w:rsidR="00135E4B">
        <w:rPr>
          <w:sz w:val="23"/>
          <w:szCs w:val="23"/>
        </w:rPr>
        <w:t xml:space="preserve"> G</w:t>
      </w:r>
      <w:r w:rsidR="00E8219F">
        <w:rPr>
          <w:sz w:val="23"/>
          <w:szCs w:val="23"/>
        </w:rPr>
        <w:t xml:space="preserve">ood </w:t>
      </w:r>
      <w:r w:rsidR="00135E4B">
        <w:rPr>
          <w:sz w:val="23"/>
          <w:szCs w:val="23"/>
        </w:rPr>
        <w:t>P</w:t>
      </w:r>
      <w:r w:rsidR="00E8219F">
        <w:rPr>
          <w:sz w:val="23"/>
          <w:szCs w:val="23"/>
        </w:rPr>
        <w:t xml:space="preserve">ractice </w:t>
      </w:r>
      <w:r w:rsidR="00135E4B">
        <w:rPr>
          <w:sz w:val="23"/>
          <w:szCs w:val="23"/>
        </w:rPr>
        <w:t>P</w:t>
      </w:r>
      <w:r w:rsidR="00E8219F">
        <w:rPr>
          <w:sz w:val="23"/>
          <w:szCs w:val="23"/>
        </w:rPr>
        <w:t>rinciples</w:t>
      </w:r>
      <w:r w:rsidR="00135E4B">
        <w:rPr>
          <w:sz w:val="23"/>
          <w:szCs w:val="23"/>
        </w:rPr>
        <w:t xml:space="preserve"> and will</w:t>
      </w:r>
      <w:r>
        <w:rPr>
          <w:sz w:val="23"/>
          <w:szCs w:val="23"/>
        </w:rPr>
        <w:t xml:space="preserve"> do</w:t>
      </w:r>
      <w:r w:rsidR="00135E4B">
        <w:rPr>
          <w:sz w:val="23"/>
          <w:szCs w:val="23"/>
        </w:rPr>
        <w:t>cument</w:t>
      </w:r>
      <w:r>
        <w:rPr>
          <w:sz w:val="23"/>
          <w:szCs w:val="23"/>
        </w:rPr>
        <w:t xml:space="preserve"> </w:t>
      </w:r>
      <w:r w:rsidR="00135E4B">
        <w:rPr>
          <w:sz w:val="23"/>
          <w:szCs w:val="23"/>
        </w:rPr>
        <w:t xml:space="preserve">the Statement </w:t>
      </w:r>
      <w:r>
        <w:rPr>
          <w:sz w:val="23"/>
          <w:szCs w:val="23"/>
        </w:rPr>
        <w:t>on</w:t>
      </w:r>
      <w:r w:rsidR="006E43A0">
        <w:rPr>
          <w:sz w:val="23"/>
          <w:szCs w:val="23"/>
        </w:rPr>
        <w:t xml:space="preserve"> the NHS central registry</w:t>
      </w:r>
      <w:r w:rsidR="00E8219F">
        <w:rPr>
          <w:sz w:val="23"/>
          <w:szCs w:val="23"/>
        </w:rPr>
        <w:t>*</w:t>
      </w:r>
      <w:r>
        <w:rPr>
          <w:sz w:val="23"/>
          <w:szCs w:val="23"/>
        </w:rPr>
        <w:t xml:space="preserve"> of pharma funded homecare sc</w:t>
      </w:r>
      <w:r w:rsidR="00135E4B">
        <w:rPr>
          <w:sz w:val="23"/>
          <w:szCs w:val="23"/>
        </w:rPr>
        <w:t>hemes</w:t>
      </w:r>
      <w:r w:rsidR="00E8219F">
        <w:rPr>
          <w:sz w:val="23"/>
          <w:szCs w:val="23"/>
        </w:rPr>
        <w:t xml:space="preserve"> held by NHMC.</w:t>
      </w:r>
    </w:p>
    <w:p w:rsidR="00925D61" w:rsidRDefault="00E8219F" w:rsidP="00925D61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4D4279" w:rsidRPr="00E8219F">
        <w:rPr>
          <w:sz w:val="16"/>
          <w:szCs w:val="16"/>
        </w:rPr>
        <w:t xml:space="preserve">Circulation of this central registry is </w:t>
      </w:r>
      <w:r w:rsidR="0093323F" w:rsidRPr="00E8219F">
        <w:rPr>
          <w:sz w:val="16"/>
          <w:szCs w:val="16"/>
        </w:rPr>
        <w:t>Commercial in Confidence and is</w:t>
      </w:r>
      <w:r w:rsidR="004D4279" w:rsidRPr="00E8219F">
        <w:rPr>
          <w:sz w:val="16"/>
          <w:szCs w:val="16"/>
        </w:rPr>
        <w:t xml:space="preserve"> limited to</w:t>
      </w:r>
      <w:r w:rsidR="00925D61" w:rsidRPr="00E8219F">
        <w:rPr>
          <w:sz w:val="16"/>
          <w:szCs w:val="16"/>
        </w:rPr>
        <w:t xml:space="preserve"> the NHS</w:t>
      </w:r>
      <w:r w:rsidR="00925D61">
        <w:rPr>
          <w:sz w:val="23"/>
          <w:szCs w:val="23"/>
        </w:rPr>
        <w:t>.</w:t>
      </w:r>
    </w:p>
    <w:p w:rsidR="000A04B0" w:rsidRDefault="000A04B0" w:rsidP="001E49EA">
      <w:pPr>
        <w:rPr>
          <w:sz w:val="23"/>
          <w:szCs w:val="23"/>
        </w:rPr>
      </w:pPr>
    </w:p>
    <w:p w:rsidR="000A04B0" w:rsidRDefault="00A654A3" w:rsidP="001E49EA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9C656E">
        <w:rPr>
          <w:sz w:val="32"/>
          <w:szCs w:val="32"/>
        </w:rPr>
        <w:t>*</w:t>
      </w:r>
      <w:r w:rsidR="00291D69" w:rsidRPr="00291D69">
        <w:rPr>
          <w:sz w:val="32"/>
          <w:szCs w:val="32"/>
        </w:rPr>
        <w:t xml:space="preserve">Please accept this Statement of Intent to Comply, as a formal endorsement by </w:t>
      </w:r>
      <w:r w:rsidR="006F1399">
        <w:rPr>
          <w:i/>
          <w:sz w:val="32"/>
          <w:szCs w:val="32"/>
        </w:rPr>
        <w:t>[insert name of company]</w:t>
      </w:r>
      <w:r w:rsidR="005E7EC8">
        <w:rPr>
          <w:i/>
          <w:sz w:val="32"/>
          <w:szCs w:val="32"/>
        </w:rPr>
        <w:t xml:space="preserve"> </w:t>
      </w:r>
      <w:r w:rsidR="005E7EC8">
        <w:rPr>
          <w:sz w:val="32"/>
          <w:szCs w:val="32"/>
        </w:rPr>
        <w:t>to apply</w:t>
      </w:r>
      <w:r w:rsidR="005E7EC8" w:rsidRPr="00291D69">
        <w:rPr>
          <w:sz w:val="32"/>
          <w:szCs w:val="32"/>
        </w:rPr>
        <w:t xml:space="preserve"> the NHMC Good Practice Principles (GPP) version 1 February 2018</w:t>
      </w:r>
      <w:r w:rsidR="00185343">
        <w:rPr>
          <w:sz w:val="32"/>
          <w:szCs w:val="32"/>
        </w:rPr>
        <w:t>,</w:t>
      </w:r>
      <w:r w:rsidR="005E7EC8">
        <w:rPr>
          <w:sz w:val="32"/>
          <w:szCs w:val="32"/>
        </w:rPr>
        <w:t xml:space="preserve"> to all homecare services from </w:t>
      </w:r>
      <w:r w:rsidR="006F1399">
        <w:rPr>
          <w:i/>
          <w:sz w:val="32"/>
          <w:szCs w:val="32"/>
        </w:rPr>
        <w:t>[insert date]</w:t>
      </w:r>
      <w:r w:rsidR="005E7EC8">
        <w:rPr>
          <w:sz w:val="32"/>
          <w:szCs w:val="32"/>
        </w:rPr>
        <w:t xml:space="preserve"> onwards.</w:t>
      </w:r>
    </w:p>
    <w:p w:rsidR="00C012AC" w:rsidRDefault="00C012AC" w:rsidP="001E49EA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D62E3F" w:rsidTr="00D62E3F">
        <w:tc>
          <w:tcPr>
            <w:tcW w:w="237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Signed:</w:t>
            </w:r>
          </w:p>
        </w:tc>
        <w:tc>
          <w:tcPr>
            <w:tcW w:w="830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</w:p>
        </w:tc>
      </w:tr>
      <w:tr w:rsidR="00D62E3F" w:rsidTr="00D62E3F">
        <w:tc>
          <w:tcPr>
            <w:tcW w:w="237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Name:</w:t>
            </w:r>
          </w:p>
        </w:tc>
        <w:tc>
          <w:tcPr>
            <w:tcW w:w="830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</w:p>
        </w:tc>
      </w:tr>
      <w:tr w:rsidR="00D62E3F" w:rsidTr="00D62E3F">
        <w:tc>
          <w:tcPr>
            <w:tcW w:w="237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Job title/role:</w:t>
            </w:r>
          </w:p>
        </w:tc>
        <w:tc>
          <w:tcPr>
            <w:tcW w:w="830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</w:p>
        </w:tc>
      </w:tr>
      <w:tr w:rsidR="00D62E3F" w:rsidTr="00D62E3F">
        <w:tc>
          <w:tcPr>
            <w:tcW w:w="237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Company name:</w:t>
            </w:r>
          </w:p>
        </w:tc>
        <w:tc>
          <w:tcPr>
            <w:tcW w:w="830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</w:p>
        </w:tc>
      </w:tr>
      <w:tr w:rsidR="00D62E3F" w:rsidTr="00D62E3F">
        <w:tc>
          <w:tcPr>
            <w:tcW w:w="237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8306" w:type="dxa"/>
          </w:tcPr>
          <w:p w:rsidR="00D62E3F" w:rsidRDefault="00D62E3F" w:rsidP="001E49EA">
            <w:pPr>
              <w:rPr>
                <w:sz w:val="32"/>
                <w:szCs w:val="32"/>
              </w:rPr>
            </w:pPr>
          </w:p>
        </w:tc>
      </w:tr>
    </w:tbl>
    <w:p w:rsidR="000A04B0" w:rsidRPr="00763A8E" w:rsidRDefault="00763A8E" w:rsidP="001E49EA">
      <w:pPr>
        <w:rPr>
          <w:sz w:val="16"/>
          <w:szCs w:val="16"/>
        </w:rPr>
      </w:pPr>
      <w:r w:rsidRPr="00763A8E">
        <w:rPr>
          <w:sz w:val="16"/>
          <w:szCs w:val="16"/>
        </w:rPr>
        <w:t>*</w:t>
      </w:r>
      <w:r w:rsidR="009C656E">
        <w:rPr>
          <w:sz w:val="16"/>
          <w:szCs w:val="16"/>
        </w:rPr>
        <w:t>*</w:t>
      </w:r>
      <w:bookmarkStart w:id="0" w:name="_GoBack"/>
      <w:bookmarkEnd w:id="0"/>
      <w:r w:rsidRPr="00763A8E">
        <w:rPr>
          <w:sz w:val="16"/>
          <w:szCs w:val="16"/>
        </w:rPr>
        <w:t>Please note that manufacturers funding homecare services may amend the wording of this statement</w:t>
      </w:r>
      <w:r>
        <w:rPr>
          <w:sz w:val="16"/>
          <w:szCs w:val="16"/>
        </w:rPr>
        <w:t xml:space="preserve"> if necessary and appropriate</w:t>
      </w:r>
    </w:p>
    <w:p w:rsidR="001E49EA" w:rsidRPr="00763A8E" w:rsidRDefault="001E49EA" w:rsidP="001E49EA">
      <w:pPr>
        <w:rPr>
          <w:sz w:val="16"/>
          <w:szCs w:val="16"/>
        </w:rPr>
      </w:pPr>
    </w:p>
    <w:p w:rsidR="001E49EA" w:rsidRDefault="001E49EA" w:rsidP="001E49EA">
      <w:pPr>
        <w:rPr>
          <w:sz w:val="23"/>
          <w:szCs w:val="23"/>
        </w:rPr>
      </w:pPr>
      <w:r>
        <w:rPr>
          <w:sz w:val="23"/>
          <w:szCs w:val="23"/>
        </w:rPr>
        <w:t>The Statement should be sent to the following members of NHMC:</w:t>
      </w:r>
    </w:p>
    <w:p w:rsidR="001E49EA" w:rsidRDefault="001E49EA" w:rsidP="001E49EA">
      <w:pPr>
        <w:rPr>
          <w:sz w:val="23"/>
          <w:szCs w:val="23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652"/>
        <w:gridCol w:w="3827"/>
        <w:gridCol w:w="3261"/>
      </w:tblGrid>
      <w:tr w:rsidR="001E49EA" w:rsidTr="00925D61">
        <w:tc>
          <w:tcPr>
            <w:tcW w:w="3652" w:type="dxa"/>
          </w:tcPr>
          <w:p w:rsidR="001E49EA" w:rsidRDefault="001E49EA" w:rsidP="001E49EA">
            <w:pPr>
              <w:rPr>
                <w:sz w:val="36"/>
                <w:szCs w:val="36"/>
              </w:rPr>
            </w:pPr>
            <w:r w:rsidRPr="001E49EA">
              <w:rPr>
                <w:sz w:val="23"/>
                <w:szCs w:val="23"/>
              </w:rPr>
              <w:t xml:space="preserve">NHMC </w:t>
            </w:r>
            <w:r>
              <w:rPr>
                <w:sz w:val="23"/>
                <w:szCs w:val="23"/>
              </w:rPr>
              <w:t>Chair</w:t>
            </w:r>
          </w:p>
        </w:tc>
        <w:tc>
          <w:tcPr>
            <w:tcW w:w="3827" w:type="dxa"/>
          </w:tcPr>
          <w:p w:rsidR="001E49EA" w:rsidRDefault="001E49EA" w:rsidP="001E49EA">
            <w:pPr>
              <w:rPr>
                <w:sz w:val="36"/>
                <w:szCs w:val="36"/>
              </w:rPr>
            </w:pPr>
            <w:r>
              <w:rPr>
                <w:sz w:val="23"/>
                <w:szCs w:val="23"/>
              </w:rPr>
              <w:t>Susan Gibert</w:t>
            </w:r>
          </w:p>
        </w:tc>
        <w:tc>
          <w:tcPr>
            <w:tcW w:w="3261" w:type="dxa"/>
          </w:tcPr>
          <w:p w:rsidR="001E49EA" w:rsidRDefault="009C656E" w:rsidP="001E49EA">
            <w:pPr>
              <w:rPr>
                <w:sz w:val="36"/>
                <w:szCs w:val="36"/>
              </w:rPr>
            </w:pPr>
            <w:hyperlink r:id="rId5" w:history="1">
              <w:r w:rsidR="001E49EA" w:rsidRPr="00AD2720">
                <w:rPr>
                  <w:rStyle w:val="Hyperlink"/>
                  <w:sz w:val="23"/>
                  <w:szCs w:val="23"/>
                </w:rPr>
                <w:t>susan.gibert@berkshire.nhs.uk</w:t>
              </w:r>
            </w:hyperlink>
          </w:p>
        </w:tc>
      </w:tr>
      <w:tr w:rsidR="001E49EA" w:rsidTr="00925D61">
        <w:tc>
          <w:tcPr>
            <w:tcW w:w="3652" w:type="dxa"/>
          </w:tcPr>
          <w:p w:rsidR="001E49EA" w:rsidRPr="001E49EA" w:rsidRDefault="001E49EA" w:rsidP="001E49EA">
            <w:pPr>
              <w:rPr>
                <w:sz w:val="23"/>
                <w:szCs w:val="23"/>
              </w:rPr>
            </w:pPr>
            <w:r w:rsidRPr="001E49EA">
              <w:rPr>
                <w:sz w:val="23"/>
                <w:szCs w:val="23"/>
              </w:rPr>
              <w:t>NHMC Standardisation subgroup chair</w:t>
            </w:r>
          </w:p>
        </w:tc>
        <w:tc>
          <w:tcPr>
            <w:tcW w:w="3827" w:type="dxa"/>
          </w:tcPr>
          <w:p w:rsidR="001E49EA" w:rsidRDefault="001E49EA" w:rsidP="001E49EA">
            <w:pPr>
              <w:rPr>
                <w:sz w:val="36"/>
                <w:szCs w:val="36"/>
              </w:rPr>
            </w:pPr>
            <w:r w:rsidRPr="001E49EA">
              <w:rPr>
                <w:sz w:val="23"/>
                <w:szCs w:val="23"/>
              </w:rPr>
              <w:t>Joe Bassett</w:t>
            </w:r>
          </w:p>
        </w:tc>
        <w:tc>
          <w:tcPr>
            <w:tcW w:w="3261" w:type="dxa"/>
          </w:tcPr>
          <w:p w:rsidR="001E49EA" w:rsidRPr="001E49EA" w:rsidRDefault="001E49EA" w:rsidP="001E49EA">
            <w:pPr>
              <w:rPr>
                <w:rStyle w:val="Hyperlink"/>
                <w:sz w:val="23"/>
                <w:szCs w:val="23"/>
              </w:rPr>
            </w:pPr>
            <w:r w:rsidRPr="001E49EA">
              <w:rPr>
                <w:rStyle w:val="Hyperlink"/>
                <w:sz w:val="23"/>
                <w:szCs w:val="23"/>
              </w:rPr>
              <w:t>joe.bassett@eoecph.nhs.uk</w:t>
            </w:r>
          </w:p>
        </w:tc>
      </w:tr>
      <w:tr w:rsidR="001E49EA" w:rsidTr="00925D61">
        <w:tc>
          <w:tcPr>
            <w:tcW w:w="3652" w:type="dxa"/>
          </w:tcPr>
          <w:p w:rsidR="001E49EA" w:rsidRDefault="001E49EA" w:rsidP="001E49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NHMC CMU Representative</w:t>
            </w:r>
          </w:p>
          <w:p w:rsidR="001E49EA" w:rsidRPr="001E49EA" w:rsidRDefault="001E49EA" w:rsidP="001E49EA">
            <w:pPr>
              <w:rPr>
                <w:sz w:val="23"/>
                <w:szCs w:val="23"/>
              </w:rPr>
            </w:pPr>
            <w:r w:rsidRPr="001E49EA">
              <w:rPr>
                <w:sz w:val="23"/>
                <w:szCs w:val="23"/>
              </w:rPr>
              <w:t>Senior Operations Manager and Commercial Lead Homecare and Services</w:t>
            </w:r>
          </w:p>
        </w:tc>
        <w:tc>
          <w:tcPr>
            <w:tcW w:w="3827" w:type="dxa"/>
          </w:tcPr>
          <w:p w:rsidR="001E49EA" w:rsidRDefault="001E49EA" w:rsidP="001E49EA">
            <w:pPr>
              <w:rPr>
                <w:sz w:val="36"/>
                <w:szCs w:val="36"/>
              </w:rPr>
            </w:pPr>
            <w:r w:rsidRPr="001E49EA">
              <w:rPr>
                <w:sz w:val="23"/>
                <w:szCs w:val="23"/>
              </w:rPr>
              <w:t>Liz Payne</w:t>
            </w:r>
          </w:p>
        </w:tc>
        <w:tc>
          <w:tcPr>
            <w:tcW w:w="3261" w:type="dxa"/>
          </w:tcPr>
          <w:p w:rsidR="001E49EA" w:rsidRPr="001E49EA" w:rsidRDefault="001E49EA" w:rsidP="001E49EA">
            <w:pPr>
              <w:rPr>
                <w:rStyle w:val="Hyperlink"/>
                <w:sz w:val="23"/>
                <w:szCs w:val="23"/>
              </w:rPr>
            </w:pPr>
            <w:r w:rsidRPr="001E49EA">
              <w:rPr>
                <w:rStyle w:val="Hyperlink"/>
                <w:sz w:val="23"/>
                <w:szCs w:val="23"/>
              </w:rPr>
              <w:t>elizabeth.payne2@nhs.net</w:t>
            </w:r>
          </w:p>
          <w:p w:rsidR="001E49EA" w:rsidRDefault="001E49EA" w:rsidP="001E49EA">
            <w:pPr>
              <w:rPr>
                <w:sz w:val="36"/>
                <w:szCs w:val="36"/>
              </w:rPr>
            </w:pPr>
          </w:p>
        </w:tc>
      </w:tr>
      <w:tr w:rsidR="001E49EA" w:rsidRPr="001E49EA" w:rsidTr="00925D61">
        <w:tc>
          <w:tcPr>
            <w:tcW w:w="3652" w:type="dxa"/>
          </w:tcPr>
          <w:p w:rsidR="001E49EA" w:rsidRPr="001E49EA" w:rsidRDefault="001E49EA" w:rsidP="001E49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NHMC Representative East Midlands</w:t>
            </w:r>
          </w:p>
        </w:tc>
        <w:tc>
          <w:tcPr>
            <w:tcW w:w="3827" w:type="dxa"/>
          </w:tcPr>
          <w:p w:rsidR="001E49EA" w:rsidRPr="001E49EA" w:rsidRDefault="001E49EA" w:rsidP="001E49EA">
            <w:pPr>
              <w:rPr>
                <w:sz w:val="23"/>
                <w:szCs w:val="23"/>
              </w:rPr>
            </w:pPr>
            <w:r w:rsidRPr="001E49EA">
              <w:rPr>
                <w:sz w:val="23"/>
                <w:szCs w:val="23"/>
              </w:rPr>
              <w:t xml:space="preserve">Anusha Patel </w:t>
            </w:r>
          </w:p>
        </w:tc>
        <w:tc>
          <w:tcPr>
            <w:tcW w:w="3261" w:type="dxa"/>
          </w:tcPr>
          <w:p w:rsidR="001E49EA" w:rsidRPr="001E49EA" w:rsidRDefault="001E49EA" w:rsidP="001E49EA">
            <w:pPr>
              <w:rPr>
                <w:rStyle w:val="Hyperlink"/>
                <w:sz w:val="23"/>
                <w:szCs w:val="23"/>
              </w:rPr>
            </w:pPr>
            <w:r w:rsidRPr="001E49EA">
              <w:rPr>
                <w:rStyle w:val="Hyperlink"/>
                <w:sz w:val="23"/>
                <w:szCs w:val="23"/>
              </w:rPr>
              <w:t>anusha.patel@nhs.net</w:t>
            </w:r>
          </w:p>
        </w:tc>
      </w:tr>
      <w:tr w:rsidR="001E49EA" w:rsidRPr="001E49EA" w:rsidTr="00925D61">
        <w:tc>
          <w:tcPr>
            <w:tcW w:w="3652" w:type="dxa"/>
          </w:tcPr>
          <w:p w:rsidR="001E49EA" w:rsidRPr="001E49EA" w:rsidRDefault="001E49EA" w:rsidP="001E49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NHMC Representative East </w:t>
            </w:r>
            <w:r>
              <w:rPr>
                <w:sz w:val="23"/>
                <w:szCs w:val="23"/>
              </w:rPr>
              <w:lastRenderedPageBreak/>
              <w:t>Midlands</w:t>
            </w:r>
          </w:p>
        </w:tc>
        <w:tc>
          <w:tcPr>
            <w:tcW w:w="3827" w:type="dxa"/>
          </w:tcPr>
          <w:p w:rsidR="001E49EA" w:rsidRDefault="001E49EA" w:rsidP="001E49EA">
            <w:pPr>
              <w:rPr>
                <w:sz w:val="36"/>
                <w:szCs w:val="36"/>
              </w:rPr>
            </w:pPr>
            <w:r w:rsidRPr="001E49EA">
              <w:rPr>
                <w:sz w:val="23"/>
                <w:szCs w:val="23"/>
              </w:rPr>
              <w:lastRenderedPageBreak/>
              <w:t>Andrew Wilson</w:t>
            </w:r>
          </w:p>
        </w:tc>
        <w:tc>
          <w:tcPr>
            <w:tcW w:w="3261" w:type="dxa"/>
          </w:tcPr>
          <w:p w:rsidR="001E49EA" w:rsidRPr="001E49EA" w:rsidRDefault="001E49EA" w:rsidP="001E49EA">
            <w:pPr>
              <w:rPr>
                <w:rStyle w:val="Hyperlink"/>
                <w:sz w:val="23"/>
                <w:szCs w:val="23"/>
              </w:rPr>
            </w:pPr>
            <w:r w:rsidRPr="001E49EA">
              <w:rPr>
                <w:rStyle w:val="Hyperlink"/>
                <w:sz w:val="23"/>
                <w:szCs w:val="23"/>
              </w:rPr>
              <w:t>andrewwilson6@nhs.net</w:t>
            </w:r>
          </w:p>
        </w:tc>
      </w:tr>
    </w:tbl>
    <w:p w:rsidR="001E49EA" w:rsidRDefault="001E49EA" w:rsidP="001E49EA">
      <w:pPr>
        <w:rPr>
          <w:sz w:val="36"/>
          <w:szCs w:val="36"/>
        </w:rPr>
      </w:pPr>
    </w:p>
    <w:p w:rsidR="00925D61" w:rsidRPr="009332A6" w:rsidRDefault="00925D61" w:rsidP="001E49EA">
      <w:pPr>
        <w:rPr>
          <w:sz w:val="36"/>
          <w:szCs w:val="36"/>
        </w:rPr>
      </w:pPr>
    </w:p>
    <w:sectPr w:rsidR="00925D61" w:rsidRPr="009332A6" w:rsidSect="000D4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9F"/>
    <w:rsid w:val="000210B7"/>
    <w:rsid w:val="00057136"/>
    <w:rsid w:val="000A04B0"/>
    <w:rsid w:val="000D44E2"/>
    <w:rsid w:val="000D644E"/>
    <w:rsid w:val="00105DFB"/>
    <w:rsid w:val="00135E4B"/>
    <w:rsid w:val="001662DA"/>
    <w:rsid w:val="00185343"/>
    <w:rsid w:val="001E49EA"/>
    <w:rsid w:val="00241C24"/>
    <w:rsid w:val="00291D69"/>
    <w:rsid w:val="004C092C"/>
    <w:rsid w:val="004D4279"/>
    <w:rsid w:val="005E7EC8"/>
    <w:rsid w:val="0067179E"/>
    <w:rsid w:val="006E43A0"/>
    <w:rsid w:val="006F1399"/>
    <w:rsid w:val="00763A8E"/>
    <w:rsid w:val="0082386F"/>
    <w:rsid w:val="00837712"/>
    <w:rsid w:val="00925D61"/>
    <w:rsid w:val="0093323F"/>
    <w:rsid w:val="009332A6"/>
    <w:rsid w:val="009C656E"/>
    <w:rsid w:val="00A654A3"/>
    <w:rsid w:val="00B41E9F"/>
    <w:rsid w:val="00C012AC"/>
    <w:rsid w:val="00C0248E"/>
    <w:rsid w:val="00C661E6"/>
    <w:rsid w:val="00D62E3F"/>
    <w:rsid w:val="00E8219F"/>
    <w:rsid w:val="00E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color w:val="00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3F"/>
    <w:pPr>
      <w:spacing w:after="0" w:line="240" w:lineRule="auto"/>
    </w:pPr>
    <w:rPr>
      <w:rFonts w:ascii="Calibri" w:hAnsi="Calibri" w:cs="Times New Roman"/>
      <w:bCs w:val="0"/>
      <w:color w:val="auto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9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color w:val="00000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3F"/>
    <w:pPr>
      <w:spacing w:after="0" w:line="240" w:lineRule="auto"/>
    </w:pPr>
    <w:rPr>
      <w:rFonts w:ascii="Calibri" w:hAnsi="Calibri" w:cs="Times New Roman"/>
      <w:bCs w:val="0"/>
      <w:color w:val="auto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9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4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54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san.gibert@berkshire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Gibert</dc:creator>
  <cp:lastModifiedBy>Susan Gibert</cp:lastModifiedBy>
  <cp:revision>6</cp:revision>
  <dcterms:created xsi:type="dcterms:W3CDTF">2018-02-27T17:57:00Z</dcterms:created>
  <dcterms:modified xsi:type="dcterms:W3CDTF">2018-02-27T18:01:00Z</dcterms:modified>
</cp:coreProperties>
</file>